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21E74" w14:textId="5889248A" w:rsidR="00D941A2" w:rsidRDefault="00F73A9F" w:rsidP="00F73A9F">
      <w:pPr>
        <w:shd w:val="clear" w:color="auto" w:fill="FFFFFF"/>
        <w:tabs>
          <w:tab w:val="num" w:pos="720"/>
        </w:tabs>
        <w:jc w:val="center"/>
        <w:rPr>
          <w:b/>
          <w:bCs/>
          <w:color w:val="000000" w:themeColor="text1"/>
          <w:sz w:val="32"/>
          <w:szCs w:val="32"/>
        </w:rPr>
      </w:pPr>
      <w:r>
        <w:rPr>
          <w:b/>
          <w:bCs/>
          <w:color w:val="000000" w:themeColor="text1"/>
          <w:sz w:val="32"/>
          <w:szCs w:val="32"/>
        </w:rPr>
        <w:t xml:space="preserve">Hiába a </w:t>
      </w:r>
      <w:proofErr w:type="spellStart"/>
      <w:r>
        <w:rPr>
          <w:b/>
          <w:bCs/>
          <w:color w:val="000000" w:themeColor="text1"/>
          <w:sz w:val="32"/>
          <w:szCs w:val="32"/>
        </w:rPr>
        <w:t>Bitcoin</w:t>
      </w:r>
      <w:proofErr w:type="spellEnd"/>
      <w:r>
        <w:rPr>
          <w:b/>
          <w:bCs/>
          <w:color w:val="000000" w:themeColor="text1"/>
          <w:sz w:val="32"/>
          <w:szCs w:val="32"/>
        </w:rPr>
        <w:t>, van tér az arany árának növekedésére</w:t>
      </w:r>
    </w:p>
    <w:p w14:paraId="2FBF7FB8" w14:textId="3E3FD982" w:rsidR="00F73A9F" w:rsidRPr="00F73A9F" w:rsidRDefault="00CE73D1" w:rsidP="00F73A9F">
      <w:pPr>
        <w:shd w:val="clear" w:color="auto" w:fill="FFFFFF"/>
        <w:tabs>
          <w:tab w:val="num" w:pos="720"/>
        </w:tabs>
        <w:jc w:val="center"/>
        <w:rPr>
          <w:i/>
          <w:iCs/>
          <w:color w:val="000000" w:themeColor="text1"/>
          <w:sz w:val="24"/>
          <w:szCs w:val="24"/>
        </w:rPr>
      </w:pPr>
      <w:r w:rsidRPr="00CE73D1">
        <w:rPr>
          <w:i/>
          <w:iCs/>
          <w:color w:val="000000" w:themeColor="text1"/>
          <w:sz w:val="24"/>
          <w:szCs w:val="24"/>
        </w:rPr>
        <w:t>Szakértők szerint 2021 első félévében a tavalyi árnál is magasabbra lőhet ki az arany</w:t>
      </w:r>
    </w:p>
    <w:p w14:paraId="07D6B6EB" w14:textId="32882DF7" w:rsidR="00F73A9F" w:rsidRPr="00F73A9F" w:rsidRDefault="00F73A9F" w:rsidP="00F73A9F">
      <w:pPr>
        <w:shd w:val="clear" w:color="auto" w:fill="FFFFFF"/>
        <w:spacing w:after="0" w:line="240" w:lineRule="auto"/>
        <w:jc w:val="both"/>
        <w:rPr>
          <w:rFonts w:eastAsia="Times New Roman" w:cstheme="minorHAnsi"/>
          <w:color w:val="000000"/>
          <w:lang w:eastAsia="hu-HU"/>
        </w:rPr>
      </w:pPr>
      <w:r w:rsidRPr="00F73A9F">
        <w:rPr>
          <w:rFonts w:ascii="inherit" w:eastAsia="Times New Roman" w:hAnsi="inherit" w:cs="Calibri"/>
          <w:b/>
          <w:bCs/>
          <w:color w:val="000000"/>
          <w:sz w:val="20"/>
          <w:szCs w:val="20"/>
          <w:bdr w:val="none" w:sz="0" w:space="0" w:color="auto" w:frame="1"/>
          <w:lang w:eastAsia="hu-HU"/>
        </w:rPr>
        <w:br/>
      </w:r>
      <w:r w:rsidRPr="00F73A9F">
        <w:rPr>
          <w:rFonts w:eastAsia="Times New Roman" w:cstheme="minorHAnsi"/>
          <w:b/>
          <w:bCs/>
          <w:color w:val="000000"/>
          <w:bdr w:val="none" w:sz="0" w:space="0" w:color="auto" w:frame="1"/>
          <w:lang w:eastAsia="hu-HU"/>
        </w:rPr>
        <w:t xml:space="preserve">Az elmúlt év nyarán 2075 dollárral történelmi csúcsra futott az arany </w:t>
      </w:r>
      <w:proofErr w:type="spellStart"/>
      <w:r w:rsidRPr="00F73A9F">
        <w:rPr>
          <w:rFonts w:eastAsia="Times New Roman" w:cstheme="minorHAnsi"/>
          <w:b/>
          <w:bCs/>
          <w:color w:val="000000"/>
          <w:bdr w:val="none" w:sz="0" w:space="0" w:color="auto" w:frame="1"/>
          <w:lang w:eastAsia="hu-HU"/>
        </w:rPr>
        <w:t>unciánkénti</w:t>
      </w:r>
      <w:proofErr w:type="spellEnd"/>
      <w:r w:rsidRPr="00F73A9F">
        <w:rPr>
          <w:rFonts w:eastAsia="Times New Roman" w:cstheme="minorHAnsi"/>
          <w:b/>
          <w:bCs/>
          <w:color w:val="000000"/>
          <w:bdr w:val="none" w:sz="0" w:space="0" w:color="auto" w:frame="1"/>
          <w:lang w:eastAsia="hu-HU"/>
        </w:rPr>
        <w:t xml:space="preserve"> ára. Azóta a jegyzés gyengült, ám befektetők számára az év egyik hangsúlyos kérdése, hogy a nemesfém ára idén áttöri-e újra a lélektaninak mondott 2000 dolláros álomhatárt. A felvetés azért </w:t>
      </w:r>
      <w:proofErr w:type="gramStart"/>
      <w:r w:rsidRPr="00F73A9F">
        <w:rPr>
          <w:rFonts w:eastAsia="Times New Roman" w:cstheme="minorHAnsi"/>
          <w:b/>
          <w:bCs/>
          <w:color w:val="000000"/>
          <w:bdr w:val="none" w:sz="0" w:space="0" w:color="auto" w:frame="1"/>
          <w:lang w:eastAsia="hu-HU"/>
        </w:rPr>
        <w:t>aktuális</w:t>
      </w:r>
      <w:proofErr w:type="gramEnd"/>
      <w:r w:rsidRPr="00F73A9F">
        <w:rPr>
          <w:rFonts w:eastAsia="Times New Roman" w:cstheme="minorHAnsi"/>
          <w:b/>
          <w:bCs/>
          <w:color w:val="000000"/>
          <w:bdr w:val="none" w:sz="0" w:space="0" w:color="auto" w:frame="1"/>
          <w:lang w:eastAsia="hu-HU"/>
        </w:rPr>
        <w:t xml:space="preserve">, mert egyes elemzések szerint kihívóként egy új eszköz, a </w:t>
      </w:r>
      <w:proofErr w:type="spellStart"/>
      <w:r w:rsidRPr="00F73A9F">
        <w:rPr>
          <w:rFonts w:eastAsia="Times New Roman" w:cstheme="minorHAnsi"/>
          <w:b/>
          <w:bCs/>
          <w:color w:val="000000"/>
          <w:bdr w:val="none" w:sz="0" w:space="0" w:color="auto" w:frame="1"/>
          <w:lang w:eastAsia="hu-HU"/>
        </w:rPr>
        <w:t>Bitcoin</w:t>
      </w:r>
      <w:proofErr w:type="spellEnd"/>
      <w:r w:rsidRPr="00F73A9F">
        <w:rPr>
          <w:rFonts w:eastAsia="Times New Roman" w:cstheme="minorHAnsi"/>
          <w:b/>
          <w:bCs/>
          <w:color w:val="000000"/>
          <w:bdr w:val="none" w:sz="0" w:space="0" w:color="auto" w:frame="1"/>
          <w:lang w:eastAsia="hu-HU"/>
        </w:rPr>
        <w:t xml:space="preserve"> is megjelent a horizonton. Kétségeknek azonban nyoma sincs a BÁV befektetési aranytömb (BCA) forgalmában. A társaság ugyanis minden idők legnagyobb árbevételét könyvelhette el 2020-ban. </w:t>
      </w:r>
    </w:p>
    <w:p w14:paraId="533411EA" w14:textId="77777777" w:rsidR="00F73A9F" w:rsidRPr="00F73A9F" w:rsidRDefault="00F73A9F" w:rsidP="00F73A9F">
      <w:pPr>
        <w:shd w:val="clear" w:color="auto" w:fill="FFFFFF"/>
        <w:spacing w:after="0" w:line="240" w:lineRule="auto"/>
        <w:jc w:val="both"/>
        <w:rPr>
          <w:rFonts w:eastAsia="Times New Roman" w:cstheme="minorHAnsi"/>
          <w:color w:val="000000"/>
          <w:lang w:eastAsia="hu-HU"/>
        </w:rPr>
      </w:pPr>
      <w:r w:rsidRPr="00F73A9F">
        <w:rPr>
          <w:rFonts w:eastAsia="Times New Roman" w:cstheme="minorHAnsi"/>
          <w:b/>
          <w:bCs/>
          <w:color w:val="000000"/>
          <w:bdr w:val="none" w:sz="0" w:space="0" w:color="auto" w:frame="1"/>
          <w:lang w:eastAsia="hu-HU"/>
        </w:rPr>
        <w:t> </w:t>
      </w:r>
    </w:p>
    <w:p w14:paraId="0FA00EDC" w14:textId="5736A07A" w:rsidR="00F73A9F" w:rsidRPr="00F73A9F" w:rsidRDefault="00F73A9F" w:rsidP="00F73A9F">
      <w:pPr>
        <w:shd w:val="clear" w:color="auto" w:fill="FFFFFF"/>
        <w:spacing w:after="0" w:line="240" w:lineRule="auto"/>
        <w:jc w:val="both"/>
        <w:rPr>
          <w:rFonts w:eastAsia="Times New Roman" w:cstheme="minorHAnsi"/>
          <w:color w:val="000000"/>
          <w:lang w:eastAsia="hu-HU"/>
        </w:rPr>
      </w:pPr>
      <w:r w:rsidRPr="00F73A9F">
        <w:rPr>
          <w:rFonts w:eastAsia="Times New Roman" w:cstheme="minorHAnsi"/>
          <w:color w:val="000000"/>
          <w:bdr w:val="none" w:sz="0" w:space="0" w:color="auto" w:frame="1"/>
          <w:lang w:eastAsia="hu-HU"/>
        </w:rPr>
        <w:t xml:space="preserve">Soha nem látott érdeklődés volt a BÁV </w:t>
      </w:r>
      <w:r w:rsidR="00106542">
        <w:rPr>
          <w:rFonts w:eastAsia="Times New Roman" w:cstheme="minorHAnsi"/>
          <w:color w:val="000000"/>
          <w:bdr w:val="none" w:sz="0" w:space="0" w:color="auto" w:frame="1"/>
          <w:lang w:eastAsia="hu-HU"/>
        </w:rPr>
        <w:t>üzleteiben</w:t>
      </w:r>
      <w:r w:rsidRPr="00F73A9F">
        <w:rPr>
          <w:rFonts w:eastAsia="Times New Roman" w:cstheme="minorHAnsi"/>
          <w:color w:val="000000"/>
          <w:bdr w:val="none" w:sz="0" w:space="0" w:color="auto" w:frame="1"/>
          <w:lang w:eastAsia="hu-HU"/>
        </w:rPr>
        <w:t xml:space="preserve"> tavaly a befektetési aranytömbök iránt. Az elmúlt évi forgalom ugyanis csaknem 1,3 milliárd forint volt, ami jócskán meghaladt</w:t>
      </w:r>
      <w:r>
        <w:rPr>
          <w:rFonts w:eastAsia="Times New Roman" w:cstheme="minorHAnsi"/>
          <w:color w:val="000000"/>
          <w:bdr w:val="none" w:sz="0" w:space="0" w:color="auto" w:frame="1"/>
          <w:lang w:eastAsia="hu-HU"/>
        </w:rPr>
        <w:t>a a</w:t>
      </w:r>
      <w:r w:rsidRPr="00F73A9F">
        <w:rPr>
          <w:rFonts w:eastAsia="Times New Roman" w:cstheme="minorHAnsi"/>
          <w:color w:val="000000"/>
          <w:bdr w:val="none" w:sz="0" w:space="0" w:color="auto" w:frame="1"/>
          <w:lang w:eastAsia="hu-HU"/>
        </w:rPr>
        <w:t xml:space="preserve"> terve</w:t>
      </w:r>
      <w:r>
        <w:rPr>
          <w:rFonts w:eastAsia="Times New Roman" w:cstheme="minorHAnsi"/>
          <w:color w:val="000000"/>
          <w:bdr w:val="none" w:sz="0" w:space="0" w:color="auto" w:frame="1"/>
          <w:lang w:eastAsia="hu-HU"/>
        </w:rPr>
        <w:t>ket</w:t>
      </w:r>
      <w:r w:rsidRPr="00F73A9F">
        <w:rPr>
          <w:rFonts w:eastAsia="Times New Roman" w:cstheme="minorHAnsi"/>
          <w:color w:val="000000"/>
          <w:bdr w:val="none" w:sz="0" w:space="0" w:color="auto" w:frame="1"/>
          <w:lang w:eastAsia="hu-HU"/>
        </w:rPr>
        <w:t xml:space="preserve">, </w:t>
      </w:r>
      <w:r>
        <w:rPr>
          <w:rFonts w:eastAsia="Times New Roman" w:cstheme="minorHAnsi"/>
          <w:color w:val="000000"/>
          <w:bdr w:val="none" w:sz="0" w:space="0" w:color="auto" w:frame="1"/>
          <w:lang w:eastAsia="hu-HU"/>
        </w:rPr>
        <w:t xml:space="preserve">sőt, </w:t>
      </w:r>
      <w:r w:rsidRPr="00F73A9F">
        <w:rPr>
          <w:rFonts w:eastAsia="Times New Roman" w:cstheme="minorHAnsi"/>
          <w:color w:val="000000"/>
          <w:bdr w:val="none" w:sz="0" w:space="0" w:color="auto" w:frame="1"/>
          <w:lang w:eastAsia="hu-HU"/>
        </w:rPr>
        <w:t xml:space="preserve">ekkora </w:t>
      </w:r>
      <w:r w:rsidR="00106542">
        <w:rPr>
          <w:rFonts w:eastAsia="Times New Roman" w:cstheme="minorHAnsi"/>
          <w:color w:val="000000"/>
          <w:bdr w:val="none" w:sz="0" w:space="0" w:color="auto" w:frame="1"/>
          <w:lang w:eastAsia="hu-HU"/>
        </w:rPr>
        <w:t>forgalmat</w:t>
      </w:r>
      <w:r w:rsidR="00106542" w:rsidRPr="00F73A9F">
        <w:rPr>
          <w:rFonts w:eastAsia="Times New Roman" w:cstheme="minorHAnsi"/>
          <w:color w:val="000000"/>
          <w:bdr w:val="none" w:sz="0" w:space="0" w:color="auto" w:frame="1"/>
          <w:lang w:eastAsia="hu-HU"/>
        </w:rPr>
        <w:t xml:space="preserve"> </w:t>
      </w:r>
      <w:r w:rsidRPr="00F73A9F">
        <w:rPr>
          <w:rFonts w:eastAsia="Times New Roman" w:cstheme="minorHAnsi"/>
          <w:color w:val="000000"/>
          <w:bdr w:val="none" w:sz="0" w:space="0" w:color="auto" w:frame="1"/>
          <w:lang w:eastAsia="hu-HU"/>
        </w:rPr>
        <w:t>még soha nem könyvelhetett el a társaság</w:t>
      </w:r>
      <w:r w:rsidR="00106542">
        <w:rPr>
          <w:rFonts w:eastAsia="Times New Roman" w:cstheme="minorHAnsi"/>
          <w:color w:val="000000"/>
          <w:bdr w:val="none" w:sz="0" w:space="0" w:color="auto" w:frame="1"/>
          <w:lang w:eastAsia="hu-HU"/>
        </w:rPr>
        <w:t xml:space="preserve"> aranytömbökből</w:t>
      </w:r>
      <w:r w:rsidRPr="00F73A9F">
        <w:rPr>
          <w:rFonts w:eastAsia="Times New Roman" w:cstheme="minorHAnsi"/>
          <w:color w:val="000000"/>
          <w:bdr w:val="none" w:sz="0" w:space="0" w:color="auto" w:frame="1"/>
          <w:lang w:eastAsia="hu-HU"/>
        </w:rPr>
        <w:t xml:space="preserve">. A rekorderedményben </w:t>
      </w:r>
      <w:proofErr w:type="gramStart"/>
      <w:r w:rsidRPr="00F73A9F">
        <w:rPr>
          <w:rFonts w:eastAsia="Times New Roman" w:cstheme="minorHAnsi"/>
          <w:color w:val="000000"/>
          <w:bdr w:val="none" w:sz="0" w:space="0" w:color="auto" w:frame="1"/>
          <w:lang w:eastAsia="hu-HU"/>
        </w:rPr>
        <w:t>markáns</w:t>
      </w:r>
      <w:proofErr w:type="gramEnd"/>
      <w:r w:rsidRPr="00F73A9F">
        <w:rPr>
          <w:rFonts w:eastAsia="Times New Roman" w:cstheme="minorHAnsi"/>
          <w:color w:val="000000"/>
          <w:bdr w:val="none" w:sz="0" w:space="0" w:color="auto" w:frame="1"/>
          <w:lang w:eastAsia="hu-HU"/>
        </w:rPr>
        <w:t xml:space="preserve"> súlya van a koronavírus okozta gazdasági bizonytalanságnak, hiszen az aranyat klasszikus menekülőeszközként tartják számon. Az elmúlt hónapokban pedig sokan döntöttek úgy, hogy nemesfémbe helyezik megtakarításaikat. Ez pedig nem csak kereslet, hanem az árak felfutásában is érezhető volt. </w:t>
      </w:r>
      <w:r w:rsidR="00106542">
        <w:rPr>
          <w:rFonts w:eastAsia="Times New Roman" w:cstheme="minorHAnsi"/>
          <w:color w:val="000000"/>
          <w:bdr w:val="none" w:sz="0" w:space="0" w:color="auto" w:frame="1"/>
          <w:lang w:eastAsia="hu-HU"/>
        </w:rPr>
        <w:t>„</w:t>
      </w:r>
      <w:r w:rsidRPr="00CE73D1">
        <w:rPr>
          <w:rFonts w:eastAsia="Times New Roman" w:cstheme="minorHAnsi"/>
          <w:i/>
          <w:color w:val="000000"/>
          <w:bdr w:val="none" w:sz="0" w:space="0" w:color="auto" w:frame="1"/>
          <w:lang w:eastAsia="hu-HU"/>
        </w:rPr>
        <w:t>Tavaly nyáron az arany jegyzése történelmi csúcsra, unciánként 2075 emelkedett. Befektetői körökben az év elején az egyik hangsúlyos kérdés, hogy a jegyzés a jelenlegi 1900 dollár körüli szintről ismét emelkedik-e</w:t>
      </w:r>
      <w:r w:rsidR="00106542">
        <w:rPr>
          <w:rFonts w:eastAsia="Times New Roman" w:cstheme="minorHAnsi"/>
          <w:color w:val="000000"/>
          <w:bdr w:val="none" w:sz="0" w:space="0" w:color="auto" w:frame="1"/>
          <w:lang w:eastAsia="hu-HU"/>
        </w:rPr>
        <w:t>”</w:t>
      </w:r>
      <w:r w:rsidRPr="00F73A9F">
        <w:rPr>
          <w:rFonts w:eastAsia="Times New Roman" w:cstheme="minorHAnsi"/>
          <w:color w:val="000000"/>
          <w:bdr w:val="none" w:sz="0" w:space="0" w:color="auto" w:frame="1"/>
          <w:lang w:eastAsia="hu-HU"/>
        </w:rPr>
        <w:t xml:space="preserve"> – mutat rá Kovács Ádám, a BÁV </w:t>
      </w:r>
      <w:proofErr w:type="spellStart"/>
      <w:r w:rsidRPr="00F73A9F">
        <w:rPr>
          <w:rFonts w:eastAsia="Times New Roman" w:cstheme="minorHAnsi"/>
          <w:color w:val="000000"/>
          <w:bdr w:val="none" w:sz="0" w:space="0" w:color="auto" w:frame="1"/>
          <w:lang w:eastAsia="hu-HU"/>
        </w:rPr>
        <w:t>Zrt</w:t>
      </w:r>
      <w:proofErr w:type="spellEnd"/>
      <w:r w:rsidRPr="00F73A9F">
        <w:rPr>
          <w:rFonts w:eastAsia="Times New Roman" w:cstheme="minorHAnsi"/>
          <w:color w:val="000000"/>
          <w:bdr w:val="none" w:sz="0" w:space="0" w:color="auto" w:frame="1"/>
          <w:lang w:eastAsia="hu-HU"/>
        </w:rPr>
        <w:t>. kereskedelmi igazgatója.   </w:t>
      </w:r>
    </w:p>
    <w:p w14:paraId="0A66C107" w14:textId="77777777" w:rsidR="00F73A9F" w:rsidRPr="00F73A9F" w:rsidRDefault="00F73A9F" w:rsidP="00F73A9F">
      <w:pPr>
        <w:shd w:val="clear" w:color="auto" w:fill="FFFFFF"/>
        <w:spacing w:after="0" w:line="240" w:lineRule="auto"/>
        <w:jc w:val="both"/>
        <w:rPr>
          <w:rFonts w:eastAsia="Times New Roman" w:cstheme="minorHAnsi"/>
          <w:color w:val="000000"/>
          <w:lang w:eastAsia="hu-HU"/>
        </w:rPr>
      </w:pPr>
      <w:r w:rsidRPr="00F73A9F">
        <w:rPr>
          <w:rFonts w:eastAsia="Times New Roman" w:cstheme="minorHAnsi"/>
          <w:color w:val="000000"/>
          <w:bdr w:val="none" w:sz="0" w:space="0" w:color="auto" w:frame="1"/>
          <w:lang w:eastAsia="hu-HU"/>
        </w:rPr>
        <w:t> </w:t>
      </w:r>
    </w:p>
    <w:p w14:paraId="2307D860" w14:textId="29B895DA" w:rsidR="00F73A9F" w:rsidRPr="00F73A9F" w:rsidRDefault="00F73A9F" w:rsidP="00F73A9F">
      <w:pPr>
        <w:shd w:val="clear" w:color="auto" w:fill="FFFFFF"/>
        <w:spacing w:after="0" w:line="240" w:lineRule="auto"/>
        <w:jc w:val="both"/>
        <w:rPr>
          <w:rFonts w:eastAsia="Times New Roman" w:cstheme="minorHAnsi"/>
          <w:color w:val="000000"/>
          <w:lang w:eastAsia="hu-HU"/>
        </w:rPr>
      </w:pPr>
      <w:r w:rsidRPr="00F73A9F">
        <w:rPr>
          <w:rFonts w:eastAsia="Times New Roman" w:cstheme="minorHAnsi"/>
          <w:color w:val="000000"/>
          <w:bdr w:val="none" w:sz="0" w:space="0" w:color="auto" w:frame="1"/>
          <w:lang w:eastAsia="hu-HU"/>
        </w:rPr>
        <w:t xml:space="preserve">Az idei kilátásokat taglalva egyre gyakrabban és mind több piaci szereplő meggyőződéssel emlegetik, </w:t>
      </w:r>
      <w:proofErr w:type="gramStart"/>
      <w:r w:rsidRPr="00F73A9F">
        <w:rPr>
          <w:rFonts w:eastAsia="Times New Roman" w:cstheme="minorHAnsi"/>
          <w:color w:val="000000"/>
          <w:bdr w:val="none" w:sz="0" w:space="0" w:color="auto" w:frame="1"/>
          <w:lang w:eastAsia="hu-HU"/>
        </w:rPr>
        <w:t>hogy</w:t>
      </w:r>
      <w:proofErr w:type="gramEnd"/>
      <w:r w:rsidRPr="00F73A9F">
        <w:rPr>
          <w:rFonts w:eastAsia="Times New Roman" w:cstheme="minorHAnsi"/>
          <w:color w:val="000000"/>
          <w:bdr w:val="none" w:sz="0" w:space="0" w:color="auto" w:frame="1"/>
          <w:lang w:eastAsia="hu-HU"/>
        </w:rPr>
        <w:t xml:space="preserve"> az év során a nemesfém tőzsdei ára az unciánként 2300 dolláros szintig is növekedhet. Ennek okait az amerikai jegybank szerepét betöltő Fed idei évre </w:t>
      </w:r>
      <w:proofErr w:type="gramStart"/>
      <w:r w:rsidRPr="00F73A9F">
        <w:rPr>
          <w:rFonts w:eastAsia="Times New Roman" w:cstheme="minorHAnsi"/>
          <w:color w:val="000000"/>
          <w:bdr w:val="none" w:sz="0" w:space="0" w:color="auto" w:frame="1"/>
          <w:lang w:eastAsia="hu-HU"/>
        </w:rPr>
        <w:t>prognosztizált</w:t>
      </w:r>
      <w:proofErr w:type="gramEnd"/>
      <w:r w:rsidRPr="00F73A9F">
        <w:rPr>
          <w:rFonts w:eastAsia="Times New Roman" w:cstheme="minorHAnsi"/>
          <w:color w:val="000000"/>
          <w:bdr w:val="none" w:sz="0" w:space="0" w:color="auto" w:frame="1"/>
          <w:lang w:eastAsia="hu-HU"/>
        </w:rPr>
        <w:t xml:space="preserve"> eszközvásárlási, illetve </w:t>
      </w:r>
      <w:r w:rsidR="00CE73D1" w:rsidRPr="00CE73D1">
        <w:rPr>
          <w:rFonts w:eastAsia="Times New Roman" w:cstheme="minorHAnsi"/>
          <w:color w:val="000000"/>
          <w:bdr w:val="none" w:sz="0" w:space="0" w:color="auto" w:frame="1"/>
          <w:lang w:eastAsia="hu-HU"/>
        </w:rPr>
        <w:t xml:space="preserve">frissen </w:t>
      </w:r>
      <w:r w:rsidRPr="00CE73D1">
        <w:rPr>
          <w:rFonts w:eastAsia="Times New Roman" w:cstheme="minorHAnsi"/>
          <w:color w:val="000000"/>
          <w:bdr w:val="none" w:sz="0" w:space="0" w:color="auto" w:frame="1"/>
          <w:lang w:eastAsia="hu-HU"/>
        </w:rPr>
        <w:t>beiktatott</w:t>
      </w:r>
      <w:r w:rsidRPr="00F73A9F">
        <w:rPr>
          <w:rFonts w:eastAsia="Times New Roman" w:cstheme="minorHAnsi"/>
          <w:color w:val="000000"/>
          <w:bdr w:val="none" w:sz="0" w:space="0" w:color="auto" w:frame="1"/>
          <w:lang w:eastAsia="hu-HU"/>
        </w:rPr>
        <w:t xml:space="preserve"> új amerikai elnök hatalmas gazdaságélénkítő csomagjának terveiben látják. Mindkettő a dollárgyengülést okozhat, amely végső soron </w:t>
      </w:r>
      <w:r>
        <w:rPr>
          <w:rFonts w:eastAsia="Times New Roman" w:cstheme="minorHAnsi"/>
          <w:color w:val="000000"/>
          <w:bdr w:val="none" w:sz="0" w:space="0" w:color="auto" w:frame="1"/>
          <w:lang w:eastAsia="hu-HU"/>
        </w:rPr>
        <w:t xml:space="preserve">felfelé hajthatja </w:t>
      </w:r>
      <w:r w:rsidRPr="00F73A9F">
        <w:rPr>
          <w:rFonts w:eastAsia="Times New Roman" w:cstheme="minorHAnsi"/>
          <w:color w:val="000000"/>
          <w:bdr w:val="none" w:sz="0" w:space="0" w:color="auto" w:frame="1"/>
          <w:lang w:eastAsia="hu-HU"/>
        </w:rPr>
        <w:t>az arany árfolyamá</w:t>
      </w:r>
      <w:r>
        <w:rPr>
          <w:rFonts w:eastAsia="Times New Roman" w:cstheme="minorHAnsi"/>
          <w:color w:val="000000"/>
          <w:bdr w:val="none" w:sz="0" w:space="0" w:color="auto" w:frame="1"/>
          <w:lang w:eastAsia="hu-HU"/>
        </w:rPr>
        <w:t xml:space="preserve">t. </w:t>
      </w:r>
      <w:r w:rsidRPr="00F73A9F">
        <w:rPr>
          <w:rFonts w:eastAsia="Times New Roman" w:cstheme="minorHAnsi"/>
          <w:color w:val="000000"/>
          <w:bdr w:val="none" w:sz="0" w:space="0" w:color="auto" w:frame="1"/>
          <w:lang w:eastAsia="hu-HU"/>
        </w:rPr>
        <w:t xml:space="preserve">A 2021 évi várakozásokkal kapcsolatban az említett 2300 dolláros árszintet először a Goldman Sachs bankház jelölte meg tavaly ősszel, amely véleményét a tél folyamán megerősített. Azóta több meghatározó pénzintézet, például a </w:t>
      </w:r>
      <w:proofErr w:type="spellStart"/>
      <w:r w:rsidRPr="00F73A9F">
        <w:rPr>
          <w:rFonts w:eastAsia="Times New Roman" w:cstheme="minorHAnsi"/>
          <w:color w:val="000000"/>
          <w:bdr w:val="none" w:sz="0" w:space="0" w:color="auto" w:frame="1"/>
          <w:lang w:eastAsia="hu-HU"/>
        </w:rPr>
        <w:t>Commerzbank</w:t>
      </w:r>
      <w:proofErr w:type="spellEnd"/>
      <w:r w:rsidRPr="00F73A9F">
        <w:rPr>
          <w:rFonts w:eastAsia="Times New Roman" w:cstheme="minorHAnsi"/>
          <w:color w:val="000000"/>
          <w:bdr w:val="none" w:sz="0" w:space="0" w:color="auto" w:frame="1"/>
          <w:lang w:eastAsia="hu-HU"/>
        </w:rPr>
        <w:t xml:space="preserve"> vagy a CIBC is hasonló előrejelzést tett.  </w:t>
      </w:r>
    </w:p>
    <w:p w14:paraId="7F04A281" w14:textId="77777777" w:rsidR="00F73A9F" w:rsidRPr="00F73A9F" w:rsidRDefault="00F73A9F" w:rsidP="00F73A9F">
      <w:pPr>
        <w:shd w:val="clear" w:color="auto" w:fill="FFFFFF"/>
        <w:spacing w:after="0" w:line="240" w:lineRule="auto"/>
        <w:jc w:val="both"/>
        <w:rPr>
          <w:rFonts w:eastAsia="Times New Roman" w:cstheme="minorHAnsi"/>
          <w:color w:val="000000"/>
          <w:lang w:eastAsia="hu-HU"/>
        </w:rPr>
      </w:pPr>
      <w:r w:rsidRPr="00F73A9F">
        <w:rPr>
          <w:rFonts w:eastAsia="Times New Roman" w:cstheme="minorHAnsi"/>
          <w:color w:val="000000"/>
          <w:bdr w:val="none" w:sz="0" w:space="0" w:color="auto" w:frame="1"/>
          <w:lang w:eastAsia="hu-HU"/>
        </w:rPr>
        <w:t>  </w:t>
      </w:r>
    </w:p>
    <w:p w14:paraId="6FDB2193" w14:textId="29599241" w:rsidR="00F73A9F" w:rsidRPr="00F73A9F" w:rsidRDefault="00F73A9F" w:rsidP="00F73A9F">
      <w:pPr>
        <w:shd w:val="clear" w:color="auto" w:fill="FFFFFF"/>
        <w:spacing w:after="0" w:line="240" w:lineRule="auto"/>
        <w:jc w:val="both"/>
        <w:rPr>
          <w:rFonts w:eastAsia="Times New Roman" w:cstheme="minorHAnsi"/>
          <w:color w:val="000000"/>
          <w:lang w:eastAsia="hu-HU"/>
        </w:rPr>
      </w:pPr>
      <w:r w:rsidRPr="00F73A9F">
        <w:rPr>
          <w:rFonts w:eastAsia="Times New Roman" w:cstheme="minorHAnsi"/>
          <w:color w:val="000000"/>
          <w:bdr w:val="none" w:sz="0" w:space="0" w:color="auto" w:frame="1"/>
          <w:lang w:eastAsia="hu-HU"/>
        </w:rPr>
        <w:t xml:space="preserve">Az árra komoly hatása lesz a vírushelyzetnek, hogy a </w:t>
      </w:r>
      <w:proofErr w:type="gramStart"/>
      <w:r w:rsidRPr="00F73A9F">
        <w:rPr>
          <w:rFonts w:eastAsia="Times New Roman" w:cstheme="minorHAnsi"/>
          <w:color w:val="000000"/>
          <w:bdr w:val="none" w:sz="0" w:space="0" w:color="auto" w:frame="1"/>
          <w:lang w:eastAsia="hu-HU"/>
        </w:rPr>
        <w:t>vakcinák</w:t>
      </w:r>
      <w:proofErr w:type="gramEnd"/>
      <w:r w:rsidRPr="00F73A9F">
        <w:rPr>
          <w:rFonts w:eastAsia="Times New Roman" w:cstheme="minorHAnsi"/>
          <w:color w:val="000000"/>
          <w:bdr w:val="none" w:sz="0" w:space="0" w:color="auto" w:frame="1"/>
          <w:lang w:eastAsia="hu-HU"/>
        </w:rPr>
        <w:t xml:space="preserve"> elérhetőségével milyen gyorsan javul a </w:t>
      </w:r>
      <w:proofErr w:type="spellStart"/>
      <w:r w:rsidRPr="00F73A9F">
        <w:rPr>
          <w:rFonts w:eastAsia="Times New Roman" w:cstheme="minorHAnsi"/>
          <w:color w:val="000000"/>
          <w:bdr w:val="none" w:sz="0" w:space="0" w:color="auto" w:frame="1"/>
          <w:lang w:eastAsia="hu-HU"/>
        </w:rPr>
        <w:t>pandémiás</w:t>
      </w:r>
      <w:proofErr w:type="spellEnd"/>
      <w:r w:rsidRPr="00F73A9F">
        <w:rPr>
          <w:rFonts w:eastAsia="Times New Roman" w:cstheme="minorHAnsi"/>
          <w:color w:val="000000"/>
          <w:bdr w:val="none" w:sz="0" w:space="0" w:color="auto" w:frame="1"/>
          <w:lang w:eastAsia="hu-HU"/>
        </w:rPr>
        <w:t xml:space="preserve"> környezet. Az idei kilátásokkal kapcsolatban azonban megkerülhetetlen az arannyal kapcsolatban egyre többet emlegetett </w:t>
      </w:r>
      <w:proofErr w:type="spellStart"/>
      <w:r w:rsidRPr="00F73A9F">
        <w:rPr>
          <w:rFonts w:eastAsia="Times New Roman" w:cstheme="minorHAnsi"/>
          <w:color w:val="000000"/>
          <w:bdr w:val="none" w:sz="0" w:space="0" w:color="auto" w:frame="1"/>
          <w:lang w:eastAsia="hu-HU"/>
        </w:rPr>
        <w:t>Bitcoin</w:t>
      </w:r>
      <w:proofErr w:type="spellEnd"/>
      <w:r w:rsidRPr="00F73A9F">
        <w:rPr>
          <w:rFonts w:eastAsia="Times New Roman" w:cstheme="minorHAnsi"/>
          <w:color w:val="000000"/>
          <w:bdr w:val="none" w:sz="0" w:space="0" w:color="auto" w:frame="1"/>
          <w:lang w:eastAsia="hu-HU"/>
        </w:rPr>
        <w:t xml:space="preserve"> szerepe is. A </w:t>
      </w:r>
      <w:proofErr w:type="spellStart"/>
      <w:r w:rsidRPr="00F73A9F">
        <w:rPr>
          <w:rFonts w:eastAsia="Times New Roman" w:cstheme="minorHAnsi"/>
          <w:color w:val="000000"/>
          <w:bdr w:val="none" w:sz="0" w:space="0" w:color="auto" w:frame="1"/>
          <w:lang w:eastAsia="hu-HU"/>
        </w:rPr>
        <w:t>krip</w:t>
      </w:r>
      <w:r w:rsidR="005D0146">
        <w:rPr>
          <w:rFonts w:eastAsia="Times New Roman" w:cstheme="minorHAnsi"/>
          <w:color w:val="000000"/>
          <w:bdr w:val="none" w:sz="0" w:space="0" w:color="auto" w:frame="1"/>
          <w:lang w:eastAsia="hu-HU"/>
        </w:rPr>
        <w:t>t</w:t>
      </w:r>
      <w:r w:rsidRPr="00F73A9F">
        <w:rPr>
          <w:rFonts w:eastAsia="Times New Roman" w:cstheme="minorHAnsi"/>
          <w:color w:val="000000"/>
          <w:bdr w:val="none" w:sz="0" w:space="0" w:color="auto" w:frame="1"/>
          <w:lang w:eastAsia="hu-HU"/>
        </w:rPr>
        <w:t>odeviza</w:t>
      </w:r>
      <w:proofErr w:type="spellEnd"/>
      <w:r w:rsidRPr="00F73A9F">
        <w:rPr>
          <w:rFonts w:eastAsia="Times New Roman" w:cstheme="minorHAnsi"/>
          <w:color w:val="000000"/>
          <w:bdr w:val="none" w:sz="0" w:space="0" w:color="auto" w:frame="1"/>
          <w:lang w:eastAsia="hu-HU"/>
        </w:rPr>
        <w:t xml:space="preserve"> elmúlt hónapokban tapasztalt áremelkedése után a befektető</w:t>
      </w:r>
      <w:r>
        <w:rPr>
          <w:rFonts w:eastAsia="Times New Roman" w:cstheme="minorHAnsi"/>
          <w:color w:val="000000"/>
          <w:bdr w:val="none" w:sz="0" w:space="0" w:color="auto" w:frame="1"/>
          <w:lang w:eastAsia="hu-HU"/>
        </w:rPr>
        <w:t xml:space="preserve">k </w:t>
      </w:r>
      <w:r w:rsidRPr="00F73A9F">
        <w:rPr>
          <w:rFonts w:eastAsia="Times New Roman" w:cstheme="minorHAnsi"/>
          <w:color w:val="000000"/>
          <w:bdr w:val="none" w:sz="0" w:space="0" w:color="auto" w:frame="1"/>
          <w:lang w:eastAsia="hu-HU"/>
        </w:rPr>
        <w:t xml:space="preserve">élesen két táborra </w:t>
      </w:r>
      <w:r>
        <w:rPr>
          <w:rFonts w:eastAsia="Times New Roman" w:cstheme="minorHAnsi"/>
          <w:color w:val="000000"/>
          <w:bdr w:val="none" w:sz="0" w:space="0" w:color="auto" w:frame="1"/>
          <w:lang w:eastAsia="hu-HU"/>
        </w:rPr>
        <w:t xml:space="preserve">szakadtak. </w:t>
      </w:r>
      <w:r w:rsidRPr="00F73A9F">
        <w:rPr>
          <w:rFonts w:eastAsia="Times New Roman" w:cstheme="minorHAnsi"/>
          <w:color w:val="000000"/>
          <w:bdr w:val="none" w:sz="0" w:space="0" w:color="auto" w:frame="1"/>
          <w:lang w:eastAsia="hu-HU"/>
        </w:rPr>
        <w:t>Az egyik kör szerint a digitális pénz a befektetési lehetőségek, sőt</w:t>
      </w:r>
      <w:r>
        <w:rPr>
          <w:rFonts w:eastAsia="Times New Roman" w:cstheme="minorHAnsi"/>
          <w:color w:val="000000"/>
          <w:bdr w:val="none" w:sz="0" w:space="0" w:color="auto" w:frame="1"/>
          <w:lang w:eastAsia="hu-HU"/>
        </w:rPr>
        <w:t>,</w:t>
      </w:r>
      <w:r w:rsidRPr="00F73A9F">
        <w:rPr>
          <w:rFonts w:eastAsia="Times New Roman" w:cstheme="minorHAnsi"/>
          <w:color w:val="000000"/>
          <w:bdr w:val="none" w:sz="0" w:space="0" w:color="auto" w:frame="1"/>
          <w:lang w:eastAsia="hu-HU"/>
        </w:rPr>
        <w:t xml:space="preserve"> a menekülési eszközök között </w:t>
      </w:r>
      <w:r>
        <w:rPr>
          <w:rFonts w:eastAsia="Times New Roman" w:cstheme="minorHAnsi"/>
          <w:color w:val="000000"/>
          <w:bdr w:val="none" w:sz="0" w:space="0" w:color="auto" w:frame="1"/>
          <w:lang w:eastAsia="hu-HU"/>
        </w:rPr>
        <w:t xml:space="preserve">is </w:t>
      </w:r>
      <w:r w:rsidRPr="00F73A9F">
        <w:rPr>
          <w:rFonts w:eastAsia="Times New Roman" w:cstheme="minorHAnsi"/>
          <w:color w:val="000000"/>
          <w:bdr w:val="none" w:sz="0" w:space="0" w:color="auto" w:frame="1"/>
          <w:lang w:eastAsia="hu-HU"/>
        </w:rPr>
        <w:t xml:space="preserve">már helyet követel magának. A kétkedők szerint viszont lufiról van szó. Akadt alapkezelő, aki </w:t>
      </w:r>
      <w:r>
        <w:rPr>
          <w:rFonts w:eastAsia="Times New Roman" w:cstheme="minorHAnsi"/>
          <w:color w:val="000000"/>
          <w:bdr w:val="none" w:sz="0" w:space="0" w:color="auto" w:frame="1"/>
          <w:lang w:eastAsia="hu-HU"/>
        </w:rPr>
        <w:t xml:space="preserve">egyszerű </w:t>
      </w:r>
      <w:r w:rsidRPr="00F73A9F">
        <w:rPr>
          <w:rFonts w:eastAsia="Times New Roman" w:cstheme="minorHAnsi"/>
          <w:color w:val="000000"/>
          <w:bdr w:val="none" w:sz="0" w:space="0" w:color="auto" w:frame="1"/>
          <w:lang w:eastAsia="hu-HU"/>
        </w:rPr>
        <w:t xml:space="preserve">optikai csalódásnak nevezte a digitális valutát, miután „valódi pénzként” soha nem </w:t>
      </w:r>
      <w:r w:rsidR="002D1FE4">
        <w:rPr>
          <w:rFonts w:eastAsia="Times New Roman" w:cstheme="minorHAnsi"/>
          <w:color w:val="000000"/>
          <w:bdr w:val="none" w:sz="0" w:space="0" w:color="auto" w:frame="1"/>
          <w:lang w:eastAsia="hu-HU"/>
        </w:rPr>
        <w:t xml:space="preserve">fog </w:t>
      </w:r>
      <w:r w:rsidRPr="00F73A9F">
        <w:rPr>
          <w:rFonts w:eastAsia="Times New Roman" w:cstheme="minorHAnsi"/>
          <w:color w:val="000000"/>
          <w:bdr w:val="none" w:sz="0" w:space="0" w:color="auto" w:frame="1"/>
          <w:lang w:eastAsia="hu-HU"/>
        </w:rPr>
        <w:t>működ</w:t>
      </w:r>
      <w:r w:rsidR="002D1FE4">
        <w:rPr>
          <w:rFonts w:eastAsia="Times New Roman" w:cstheme="minorHAnsi"/>
          <w:color w:val="000000"/>
          <w:bdr w:val="none" w:sz="0" w:space="0" w:color="auto" w:frame="1"/>
          <w:lang w:eastAsia="hu-HU"/>
        </w:rPr>
        <w:t>ni</w:t>
      </w:r>
      <w:r w:rsidRPr="00F73A9F">
        <w:rPr>
          <w:rFonts w:eastAsia="Times New Roman" w:cstheme="minorHAnsi"/>
          <w:color w:val="000000"/>
          <w:bdr w:val="none" w:sz="0" w:space="0" w:color="auto" w:frame="1"/>
          <w:lang w:eastAsia="hu-HU"/>
        </w:rPr>
        <w:t>, hiszen semmilyen saját értékkel nem rendelkezik. </w:t>
      </w:r>
    </w:p>
    <w:p w14:paraId="44A40834" w14:textId="77777777" w:rsidR="00F73A9F" w:rsidRPr="00F73A9F" w:rsidRDefault="00F73A9F" w:rsidP="00F73A9F">
      <w:pPr>
        <w:shd w:val="clear" w:color="auto" w:fill="FFFFFF"/>
        <w:spacing w:after="0" w:line="240" w:lineRule="auto"/>
        <w:jc w:val="both"/>
        <w:rPr>
          <w:rFonts w:eastAsia="Times New Roman" w:cstheme="minorHAnsi"/>
          <w:color w:val="000000"/>
          <w:lang w:eastAsia="hu-HU"/>
        </w:rPr>
      </w:pPr>
      <w:r w:rsidRPr="00F73A9F">
        <w:rPr>
          <w:rFonts w:eastAsia="Times New Roman" w:cstheme="minorHAnsi"/>
          <w:color w:val="000000"/>
          <w:bdr w:val="none" w:sz="0" w:space="0" w:color="auto" w:frame="1"/>
          <w:lang w:eastAsia="hu-HU"/>
        </w:rPr>
        <w:t> </w:t>
      </w:r>
      <w:bookmarkStart w:id="0" w:name="_GoBack"/>
      <w:bookmarkEnd w:id="0"/>
    </w:p>
    <w:p w14:paraId="63DB79D9" w14:textId="5CE4001C" w:rsidR="00F73A9F" w:rsidRPr="00F73A9F" w:rsidRDefault="00F73A9F" w:rsidP="00F73A9F">
      <w:pPr>
        <w:shd w:val="clear" w:color="auto" w:fill="FFFFFF"/>
        <w:spacing w:after="0" w:line="240" w:lineRule="auto"/>
        <w:jc w:val="both"/>
        <w:rPr>
          <w:rFonts w:eastAsia="Times New Roman" w:cstheme="minorHAnsi"/>
          <w:color w:val="000000"/>
          <w:lang w:eastAsia="hu-HU"/>
        </w:rPr>
      </w:pPr>
      <w:r w:rsidRPr="00F73A9F">
        <w:rPr>
          <w:rFonts w:eastAsia="Times New Roman" w:cstheme="minorHAnsi"/>
          <w:color w:val="000000"/>
          <w:bdr w:val="none" w:sz="0" w:space="0" w:color="auto" w:frame="1"/>
          <w:lang w:eastAsia="hu-HU"/>
        </w:rPr>
        <w:t xml:space="preserve">Azok, akik a kérdést igyekeznek előítéletektől mentesen megközelíteni rendre egy „perdöntő” adatra hivatkoznak, ami pedig arra utal, hogy az arany még nagyon sokáig megőrzi jelentőségét. Ez pedig </w:t>
      </w:r>
      <w:r w:rsidR="009819C2">
        <w:rPr>
          <w:rFonts w:eastAsia="Times New Roman" w:cstheme="minorHAnsi"/>
          <w:color w:val="000000"/>
          <w:bdr w:val="none" w:sz="0" w:space="0" w:color="auto" w:frame="1"/>
          <w:lang w:eastAsia="hu-HU"/>
        </w:rPr>
        <w:t xml:space="preserve">a jelenleg elérhető eszközök </w:t>
      </w:r>
      <w:r w:rsidRPr="00F73A9F">
        <w:rPr>
          <w:rFonts w:eastAsia="Times New Roman" w:cstheme="minorHAnsi"/>
          <w:color w:val="000000"/>
          <w:bdr w:val="none" w:sz="0" w:space="0" w:color="auto" w:frame="1"/>
          <w:lang w:eastAsia="hu-HU"/>
        </w:rPr>
        <w:t>összértéke</w:t>
      </w:r>
      <w:r w:rsidR="009819C2">
        <w:rPr>
          <w:rFonts w:eastAsia="Times New Roman" w:cstheme="minorHAnsi"/>
          <w:color w:val="000000"/>
          <w:bdr w:val="none" w:sz="0" w:space="0" w:color="auto" w:frame="1"/>
          <w:lang w:eastAsia="hu-HU"/>
        </w:rPr>
        <w:t xml:space="preserve"> és az</w:t>
      </w:r>
      <w:r w:rsidRPr="00F73A9F">
        <w:rPr>
          <w:rFonts w:eastAsia="Times New Roman" w:cstheme="minorHAnsi"/>
          <w:color w:val="000000"/>
          <w:bdr w:val="none" w:sz="0" w:space="0" w:color="auto" w:frame="1"/>
          <w:lang w:eastAsia="hu-HU"/>
        </w:rPr>
        <w:t xml:space="preserve"> hogyan állítható egymás mellé. A jelenlegi teljes </w:t>
      </w:r>
      <w:proofErr w:type="spellStart"/>
      <w:r w:rsidRPr="00F73A9F">
        <w:rPr>
          <w:rFonts w:eastAsia="Times New Roman" w:cstheme="minorHAnsi"/>
          <w:color w:val="000000"/>
          <w:bdr w:val="none" w:sz="0" w:space="0" w:color="auto" w:frame="1"/>
          <w:lang w:eastAsia="hu-HU"/>
        </w:rPr>
        <w:t>Bitcoin</w:t>
      </w:r>
      <w:proofErr w:type="spellEnd"/>
      <w:r w:rsidRPr="00F73A9F">
        <w:rPr>
          <w:rFonts w:eastAsia="Times New Roman" w:cstheme="minorHAnsi"/>
          <w:color w:val="000000"/>
          <w:bdr w:val="none" w:sz="0" w:space="0" w:color="auto" w:frame="1"/>
          <w:lang w:eastAsia="hu-HU"/>
        </w:rPr>
        <w:t xml:space="preserve">-vagyon január második felében </w:t>
      </w:r>
      <w:r w:rsidR="007F4722" w:rsidRPr="00F73A9F">
        <w:rPr>
          <w:rFonts w:eastAsia="Times New Roman" w:cstheme="minorHAnsi"/>
          <w:color w:val="000000"/>
          <w:bdr w:val="none" w:sz="0" w:space="0" w:color="auto" w:frame="1"/>
          <w:lang w:eastAsia="hu-HU"/>
        </w:rPr>
        <w:t>6</w:t>
      </w:r>
      <w:r w:rsidR="007F4722">
        <w:rPr>
          <w:rFonts w:eastAsia="Times New Roman" w:cstheme="minorHAnsi"/>
          <w:color w:val="000000"/>
          <w:bdr w:val="none" w:sz="0" w:space="0" w:color="auto" w:frame="1"/>
          <w:lang w:eastAsia="hu-HU"/>
        </w:rPr>
        <w:t>20</w:t>
      </w:r>
      <w:r w:rsidR="007F4722" w:rsidRPr="00F73A9F">
        <w:rPr>
          <w:rFonts w:eastAsia="Times New Roman" w:cstheme="minorHAnsi"/>
          <w:color w:val="000000"/>
          <w:bdr w:val="none" w:sz="0" w:space="0" w:color="auto" w:frame="1"/>
          <w:lang w:eastAsia="hu-HU"/>
        </w:rPr>
        <w:t xml:space="preserve"> </w:t>
      </w:r>
      <w:r w:rsidRPr="00F73A9F">
        <w:rPr>
          <w:rFonts w:eastAsia="Times New Roman" w:cstheme="minorHAnsi"/>
          <w:color w:val="000000"/>
          <w:bdr w:val="none" w:sz="0" w:space="0" w:color="auto" w:frame="1"/>
          <w:lang w:eastAsia="hu-HU"/>
        </w:rPr>
        <w:t>milliárd dollárt te</w:t>
      </w:r>
      <w:r w:rsidR="009819C2">
        <w:rPr>
          <w:rFonts w:eastAsia="Times New Roman" w:cstheme="minorHAnsi"/>
          <w:color w:val="000000"/>
          <w:bdr w:val="none" w:sz="0" w:space="0" w:color="auto" w:frame="1"/>
          <w:lang w:eastAsia="hu-HU"/>
        </w:rPr>
        <w:t>tt</w:t>
      </w:r>
      <w:r w:rsidRPr="00F73A9F">
        <w:rPr>
          <w:rFonts w:eastAsia="Times New Roman" w:cstheme="minorHAnsi"/>
          <w:color w:val="000000"/>
          <w:bdr w:val="none" w:sz="0" w:space="0" w:color="auto" w:frame="1"/>
          <w:lang w:eastAsia="hu-HU"/>
        </w:rPr>
        <w:t xml:space="preserve"> ki, ami alig 2,5 százaléka a már kibányászott, vagyis piacon lévő arany értéké</w:t>
      </w:r>
      <w:r w:rsidR="009819C2">
        <w:rPr>
          <w:rFonts w:eastAsia="Times New Roman" w:cstheme="minorHAnsi"/>
          <w:color w:val="000000"/>
          <w:bdr w:val="none" w:sz="0" w:space="0" w:color="auto" w:frame="1"/>
          <w:lang w:eastAsia="hu-HU"/>
        </w:rPr>
        <w:t xml:space="preserve">nek. </w:t>
      </w:r>
      <w:r w:rsidRPr="00F73A9F">
        <w:rPr>
          <w:rFonts w:eastAsia="Times New Roman" w:cstheme="minorHAnsi"/>
          <w:color w:val="000000"/>
          <w:bdr w:val="none" w:sz="0" w:space="0" w:color="auto" w:frame="1"/>
          <w:lang w:eastAsia="hu-HU"/>
        </w:rPr>
        <w:t>A világon eddig felszínre került 187 000 tonnányi arany értéke ugyanis – a jelenlegi árfolyam mellett – nem kevesebb, mint 11 000 milliárd dollár. Márpedig, am</w:t>
      </w:r>
      <w:r w:rsidR="009819C2">
        <w:rPr>
          <w:rFonts w:eastAsia="Times New Roman" w:cstheme="minorHAnsi"/>
          <w:color w:val="000000"/>
          <w:bdr w:val="none" w:sz="0" w:space="0" w:color="auto" w:frame="1"/>
          <w:lang w:eastAsia="hu-HU"/>
        </w:rPr>
        <w:t>íg</w:t>
      </w:r>
      <w:r w:rsidRPr="00F73A9F">
        <w:rPr>
          <w:rFonts w:eastAsia="Times New Roman" w:cstheme="minorHAnsi"/>
          <w:color w:val="000000"/>
          <w:bdr w:val="none" w:sz="0" w:space="0" w:color="auto" w:frame="1"/>
          <w:lang w:eastAsia="hu-HU"/>
        </w:rPr>
        <w:t xml:space="preserve"> ez </w:t>
      </w:r>
      <w:r w:rsidR="009819C2">
        <w:rPr>
          <w:rFonts w:eastAsia="Times New Roman" w:cstheme="minorHAnsi"/>
          <w:color w:val="000000"/>
          <w:bdr w:val="none" w:sz="0" w:space="0" w:color="auto" w:frame="1"/>
          <w:lang w:eastAsia="hu-HU"/>
        </w:rPr>
        <w:lastRenderedPageBreak/>
        <w:t xml:space="preserve">a két mutató </w:t>
      </w:r>
      <w:r w:rsidRPr="00F73A9F">
        <w:rPr>
          <w:rFonts w:eastAsia="Times New Roman" w:cstheme="minorHAnsi"/>
          <w:color w:val="000000"/>
          <w:bdr w:val="none" w:sz="0" w:space="0" w:color="auto" w:frame="1"/>
          <w:lang w:eastAsia="hu-HU"/>
        </w:rPr>
        <w:t xml:space="preserve">nincs egymás közelében, addig nincs miről beszélni a </w:t>
      </w:r>
      <w:proofErr w:type="spellStart"/>
      <w:r w:rsidRPr="00F73A9F">
        <w:rPr>
          <w:rFonts w:eastAsia="Times New Roman" w:cstheme="minorHAnsi"/>
          <w:color w:val="000000"/>
          <w:bdr w:val="none" w:sz="0" w:space="0" w:color="auto" w:frame="1"/>
          <w:lang w:eastAsia="hu-HU"/>
        </w:rPr>
        <w:t>kriptodeviza</w:t>
      </w:r>
      <w:proofErr w:type="spellEnd"/>
      <w:r w:rsidRPr="00F73A9F">
        <w:rPr>
          <w:rFonts w:eastAsia="Times New Roman" w:cstheme="minorHAnsi"/>
          <w:color w:val="000000"/>
          <w:bdr w:val="none" w:sz="0" w:space="0" w:color="auto" w:frame="1"/>
          <w:lang w:eastAsia="hu-HU"/>
        </w:rPr>
        <w:t xml:space="preserve"> kapcsán – mutat rá több befektetési ház is. </w:t>
      </w:r>
    </w:p>
    <w:p w14:paraId="75DE5431" w14:textId="77777777" w:rsidR="00F73A9F" w:rsidRPr="00F73A9F" w:rsidRDefault="00F73A9F" w:rsidP="00F73A9F">
      <w:pPr>
        <w:shd w:val="clear" w:color="auto" w:fill="FFFFFF"/>
        <w:spacing w:after="0" w:line="240" w:lineRule="auto"/>
        <w:jc w:val="both"/>
        <w:rPr>
          <w:rFonts w:eastAsia="Times New Roman" w:cstheme="minorHAnsi"/>
          <w:color w:val="000000"/>
          <w:lang w:eastAsia="hu-HU"/>
        </w:rPr>
      </w:pPr>
      <w:r w:rsidRPr="00F73A9F">
        <w:rPr>
          <w:rFonts w:eastAsia="Times New Roman" w:cstheme="minorHAnsi"/>
          <w:color w:val="000000"/>
          <w:bdr w:val="none" w:sz="0" w:space="0" w:color="auto" w:frame="1"/>
          <w:lang w:eastAsia="hu-HU"/>
        </w:rPr>
        <w:t> </w:t>
      </w:r>
    </w:p>
    <w:p w14:paraId="0C89EA86" w14:textId="51E65BCE" w:rsidR="005D0146" w:rsidRDefault="00F73A9F" w:rsidP="00F73A9F">
      <w:pPr>
        <w:shd w:val="clear" w:color="auto" w:fill="FFFFFF"/>
        <w:spacing w:after="0" w:line="240" w:lineRule="auto"/>
        <w:jc w:val="both"/>
        <w:rPr>
          <w:rFonts w:eastAsia="Times New Roman" w:cstheme="minorHAnsi"/>
          <w:color w:val="000000"/>
          <w:bdr w:val="none" w:sz="0" w:space="0" w:color="auto" w:frame="1"/>
          <w:lang w:eastAsia="hu-HU"/>
        </w:rPr>
      </w:pPr>
      <w:r w:rsidRPr="00F73A9F">
        <w:rPr>
          <w:rFonts w:eastAsia="Times New Roman" w:cstheme="minorHAnsi"/>
          <w:i/>
          <w:iCs/>
          <w:color w:val="000000"/>
          <w:bdr w:val="none" w:sz="0" w:space="0" w:color="auto" w:frame="1"/>
          <w:lang w:eastAsia="hu-HU"/>
        </w:rPr>
        <w:t>„Minden kihívás ellenére az arany év</w:t>
      </w:r>
      <w:r w:rsidR="009819C2">
        <w:rPr>
          <w:rFonts w:eastAsia="Times New Roman" w:cstheme="minorHAnsi"/>
          <w:i/>
          <w:iCs/>
          <w:color w:val="000000"/>
          <w:bdr w:val="none" w:sz="0" w:space="0" w:color="auto" w:frame="1"/>
          <w:lang w:eastAsia="hu-HU"/>
        </w:rPr>
        <w:t xml:space="preserve">tizedek, sőt évszázadok </w:t>
      </w:r>
      <w:r w:rsidRPr="00F73A9F">
        <w:rPr>
          <w:rFonts w:eastAsia="Times New Roman" w:cstheme="minorHAnsi"/>
          <w:i/>
          <w:iCs/>
          <w:color w:val="000000"/>
          <w:bdr w:val="none" w:sz="0" w:space="0" w:color="auto" w:frame="1"/>
          <w:lang w:eastAsia="hu-HU"/>
        </w:rPr>
        <w:t>óta tartja meghatározó szerepét a befektetési eszközök között</w:t>
      </w:r>
      <w:r w:rsidR="009819C2">
        <w:rPr>
          <w:rFonts w:eastAsia="Times New Roman" w:cstheme="minorHAnsi"/>
          <w:i/>
          <w:iCs/>
          <w:color w:val="000000"/>
          <w:bdr w:val="none" w:sz="0" w:space="0" w:color="auto" w:frame="1"/>
          <w:lang w:eastAsia="hu-HU"/>
        </w:rPr>
        <w:t xml:space="preserve"> és </w:t>
      </w:r>
      <w:r w:rsidRPr="00F73A9F">
        <w:rPr>
          <w:rFonts w:eastAsia="Times New Roman" w:cstheme="minorHAnsi"/>
          <w:i/>
          <w:iCs/>
          <w:color w:val="000000"/>
          <w:bdr w:val="none" w:sz="0" w:space="0" w:color="auto" w:frame="1"/>
          <w:lang w:eastAsia="hu-HU"/>
        </w:rPr>
        <w:t xml:space="preserve">jelentősége a jövőben is erős marad. Ezt jól mutatja a BÁV tavalyi rekordforgalma. Ezek alapján </w:t>
      </w:r>
      <w:r w:rsidR="009819C2">
        <w:rPr>
          <w:rFonts w:eastAsia="Times New Roman" w:cstheme="minorHAnsi"/>
          <w:i/>
          <w:iCs/>
          <w:color w:val="000000"/>
          <w:bdr w:val="none" w:sz="0" w:space="0" w:color="auto" w:frame="1"/>
          <w:lang w:eastAsia="hu-HU"/>
        </w:rPr>
        <w:t xml:space="preserve">nem túlzás, hogy </w:t>
      </w:r>
      <w:r w:rsidRPr="00F73A9F">
        <w:rPr>
          <w:rFonts w:eastAsia="Times New Roman" w:cstheme="minorHAnsi"/>
          <w:i/>
          <w:iCs/>
          <w:color w:val="000000"/>
          <w:bdr w:val="none" w:sz="0" w:space="0" w:color="auto" w:frame="1"/>
          <w:lang w:eastAsia="hu-HU"/>
        </w:rPr>
        <w:t>a jegyzés emelkedésének is van még tere</w:t>
      </w:r>
      <w:r w:rsidR="005D0146" w:rsidRPr="00F73A9F">
        <w:rPr>
          <w:rFonts w:eastAsia="Times New Roman" w:cstheme="minorHAnsi"/>
          <w:color w:val="000000"/>
          <w:bdr w:val="none" w:sz="0" w:space="0" w:color="auto" w:frame="1"/>
          <w:lang w:eastAsia="hu-HU"/>
        </w:rPr>
        <w:t>” – fejtette ki Kovács Ádám, a BÁV kereskedelmi igazgatója.</w:t>
      </w:r>
    </w:p>
    <w:p w14:paraId="32D63FB1" w14:textId="77777777" w:rsidR="005D0146" w:rsidRDefault="005D0146" w:rsidP="00F73A9F">
      <w:pPr>
        <w:shd w:val="clear" w:color="auto" w:fill="FFFFFF"/>
        <w:spacing w:after="0" w:line="240" w:lineRule="auto"/>
        <w:jc w:val="both"/>
        <w:rPr>
          <w:rFonts w:eastAsia="Times New Roman" w:cstheme="minorHAnsi"/>
          <w:color w:val="000000"/>
          <w:bdr w:val="none" w:sz="0" w:space="0" w:color="auto" w:frame="1"/>
          <w:lang w:eastAsia="hu-HU"/>
        </w:rPr>
      </w:pPr>
    </w:p>
    <w:p w14:paraId="6D50DE40" w14:textId="3C174180" w:rsidR="00F73A9F" w:rsidRPr="00F73A9F" w:rsidRDefault="00F73A9F" w:rsidP="00F73A9F">
      <w:pPr>
        <w:shd w:val="clear" w:color="auto" w:fill="FFFFFF"/>
        <w:spacing w:after="0" w:line="240" w:lineRule="auto"/>
        <w:jc w:val="both"/>
        <w:rPr>
          <w:rFonts w:eastAsia="Times New Roman" w:cstheme="minorHAnsi"/>
          <w:color w:val="000000"/>
          <w:sz w:val="24"/>
          <w:szCs w:val="24"/>
          <w:lang w:eastAsia="hu-HU"/>
        </w:rPr>
      </w:pPr>
      <w:r w:rsidRPr="00E75161">
        <w:rPr>
          <w:rFonts w:eastAsia="Times New Roman" w:cstheme="minorHAnsi"/>
          <w:iCs/>
          <w:color w:val="000000"/>
          <w:bdr w:val="none" w:sz="0" w:space="0" w:color="auto" w:frame="1"/>
          <w:lang w:eastAsia="hu-HU"/>
        </w:rPr>
        <w:t xml:space="preserve">Ebben sokan hisznek. A világ legnagyobb online </w:t>
      </w:r>
      <w:r w:rsidR="00721CF7" w:rsidRPr="00E75161">
        <w:rPr>
          <w:rFonts w:eastAsia="Times New Roman" w:cstheme="minorHAnsi"/>
          <w:iCs/>
          <w:color w:val="000000"/>
          <w:bdr w:val="none" w:sz="0" w:space="0" w:color="auto" w:frame="1"/>
          <w:lang w:eastAsia="hu-HU"/>
        </w:rPr>
        <w:t>nemesfém-</w:t>
      </w:r>
      <w:r w:rsidRPr="00E75161">
        <w:rPr>
          <w:rFonts w:eastAsia="Times New Roman" w:cstheme="minorHAnsi"/>
          <w:iCs/>
          <w:color w:val="000000"/>
          <w:bdr w:val="none" w:sz="0" w:space="0" w:color="auto" w:frame="1"/>
          <w:lang w:eastAsia="hu-HU"/>
        </w:rPr>
        <w:t>forgalmazói között számon</w:t>
      </w:r>
      <w:r w:rsidR="005D0146">
        <w:rPr>
          <w:rFonts w:eastAsia="Times New Roman" w:cstheme="minorHAnsi"/>
          <w:iCs/>
          <w:color w:val="000000"/>
          <w:bdr w:val="none" w:sz="0" w:space="0" w:color="auto" w:frame="1"/>
          <w:lang w:eastAsia="hu-HU"/>
        </w:rPr>
        <w:t xml:space="preserve"> </w:t>
      </w:r>
      <w:r w:rsidRPr="00E75161">
        <w:rPr>
          <w:rFonts w:eastAsia="Times New Roman" w:cstheme="minorHAnsi"/>
          <w:iCs/>
          <w:color w:val="000000"/>
          <w:bdr w:val="none" w:sz="0" w:space="0" w:color="auto" w:frame="1"/>
          <w:lang w:eastAsia="hu-HU"/>
        </w:rPr>
        <w:t xml:space="preserve">tartott </w:t>
      </w:r>
      <w:proofErr w:type="spellStart"/>
      <w:r w:rsidRPr="00E75161">
        <w:rPr>
          <w:rFonts w:eastAsia="Times New Roman" w:cstheme="minorHAnsi"/>
          <w:iCs/>
          <w:color w:val="000000"/>
          <w:bdr w:val="none" w:sz="0" w:space="0" w:color="auto" w:frame="1"/>
          <w:lang w:eastAsia="hu-HU"/>
        </w:rPr>
        <w:t>Kitco</w:t>
      </w:r>
      <w:proofErr w:type="spellEnd"/>
      <w:r w:rsidRPr="00E75161">
        <w:rPr>
          <w:rFonts w:eastAsia="Times New Roman" w:cstheme="minorHAnsi"/>
          <w:iCs/>
          <w:color w:val="000000"/>
          <w:bdr w:val="none" w:sz="0" w:space="0" w:color="auto" w:frame="1"/>
          <w:lang w:eastAsia="hu-HU"/>
        </w:rPr>
        <w:t xml:space="preserve"> Inc. tavaly év végén, 2000 ember megkérdezésével készített felmérése </w:t>
      </w:r>
      <w:r w:rsidR="009819C2" w:rsidRPr="00E75161">
        <w:rPr>
          <w:rFonts w:eastAsia="Times New Roman" w:cstheme="minorHAnsi"/>
          <w:iCs/>
          <w:color w:val="000000"/>
          <w:bdr w:val="none" w:sz="0" w:space="0" w:color="auto" w:frame="1"/>
          <w:lang w:eastAsia="hu-HU"/>
        </w:rPr>
        <w:t xml:space="preserve">például </w:t>
      </w:r>
      <w:r w:rsidRPr="00E75161">
        <w:rPr>
          <w:rFonts w:eastAsia="Times New Roman" w:cstheme="minorHAnsi"/>
          <w:iCs/>
          <w:color w:val="000000"/>
          <w:bdr w:val="none" w:sz="0" w:space="0" w:color="auto" w:frame="1"/>
          <w:lang w:eastAsia="hu-HU"/>
        </w:rPr>
        <w:t xml:space="preserve">egyértelmű eredményt hozott. A válaszadók 84 százaléka </w:t>
      </w:r>
      <w:r w:rsidR="009819C2" w:rsidRPr="00E75161">
        <w:rPr>
          <w:rFonts w:eastAsia="Times New Roman" w:cstheme="minorHAnsi"/>
          <w:iCs/>
          <w:color w:val="000000"/>
          <w:bdr w:val="none" w:sz="0" w:space="0" w:color="auto" w:frame="1"/>
          <w:lang w:eastAsia="hu-HU"/>
        </w:rPr>
        <w:t>vélte úgy,</w:t>
      </w:r>
      <w:r w:rsidRPr="00E75161">
        <w:rPr>
          <w:rFonts w:eastAsia="Times New Roman" w:cstheme="minorHAnsi"/>
          <w:iCs/>
          <w:color w:val="000000"/>
          <w:bdr w:val="none" w:sz="0" w:space="0" w:color="auto" w:frame="1"/>
          <w:lang w:eastAsia="hu-HU"/>
        </w:rPr>
        <w:t xml:space="preserve"> hogy </w:t>
      </w:r>
      <w:r w:rsidR="009819C2" w:rsidRPr="00E75161">
        <w:rPr>
          <w:rFonts w:eastAsia="Times New Roman" w:cstheme="minorHAnsi"/>
          <w:iCs/>
          <w:color w:val="000000"/>
          <w:bdr w:val="none" w:sz="0" w:space="0" w:color="auto" w:frame="1"/>
          <w:lang w:eastAsia="hu-HU"/>
        </w:rPr>
        <w:t>2021 végéig a</w:t>
      </w:r>
      <w:r w:rsidRPr="00E75161">
        <w:rPr>
          <w:rFonts w:eastAsia="Times New Roman" w:cstheme="minorHAnsi"/>
          <w:iCs/>
          <w:color w:val="000000"/>
          <w:bdr w:val="none" w:sz="0" w:space="0" w:color="auto" w:frame="1"/>
          <w:lang w:eastAsia="hu-HU"/>
        </w:rPr>
        <w:t xml:space="preserve"> nemesfém ára meghaladja az </w:t>
      </w:r>
      <w:proofErr w:type="spellStart"/>
      <w:r w:rsidRPr="00E75161">
        <w:rPr>
          <w:rFonts w:eastAsia="Times New Roman" w:cstheme="minorHAnsi"/>
          <w:iCs/>
          <w:color w:val="000000"/>
          <w:bdr w:val="none" w:sz="0" w:space="0" w:color="auto" w:frame="1"/>
          <w:lang w:eastAsia="hu-HU"/>
        </w:rPr>
        <w:t>unciánkénti</w:t>
      </w:r>
      <w:proofErr w:type="spellEnd"/>
      <w:r w:rsidRPr="00E75161">
        <w:rPr>
          <w:rFonts w:eastAsia="Times New Roman" w:cstheme="minorHAnsi"/>
          <w:iCs/>
          <w:color w:val="000000"/>
          <w:bdr w:val="none" w:sz="0" w:space="0" w:color="auto" w:frame="1"/>
          <w:lang w:eastAsia="hu-HU"/>
        </w:rPr>
        <w:t xml:space="preserve"> 2000 dollárt. Ezek alapján </w:t>
      </w:r>
      <w:r w:rsidR="009819C2" w:rsidRPr="00E75161">
        <w:rPr>
          <w:rFonts w:eastAsia="Times New Roman" w:cstheme="minorHAnsi"/>
          <w:iCs/>
          <w:color w:val="000000"/>
          <w:bdr w:val="none" w:sz="0" w:space="0" w:color="auto" w:frame="1"/>
          <w:lang w:eastAsia="hu-HU"/>
        </w:rPr>
        <w:t xml:space="preserve">pedig </w:t>
      </w:r>
      <w:r w:rsidRPr="00E75161">
        <w:rPr>
          <w:rFonts w:eastAsia="Times New Roman" w:cstheme="minorHAnsi"/>
          <w:iCs/>
          <w:color w:val="000000"/>
          <w:bdr w:val="none" w:sz="0" w:space="0" w:color="auto" w:frame="1"/>
          <w:lang w:eastAsia="hu-HU"/>
        </w:rPr>
        <w:t>idén is jó befektetésnek ígérkezik a nemesfém</w:t>
      </w:r>
      <w:r w:rsidR="005D0146">
        <w:rPr>
          <w:rFonts w:eastAsia="Times New Roman" w:cstheme="minorHAnsi"/>
          <w:iCs/>
          <w:color w:val="000000"/>
          <w:bdr w:val="none" w:sz="0" w:space="0" w:color="auto" w:frame="1"/>
          <w:lang w:eastAsia="hu-HU"/>
        </w:rPr>
        <w:t>.</w:t>
      </w:r>
    </w:p>
    <w:p w14:paraId="411512CA" w14:textId="604B9595" w:rsidR="0075603E" w:rsidRPr="00F73A9F" w:rsidRDefault="0075603E" w:rsidP="00A52F35">
      <w:pPr>
        <w:pStyle w:val="llb"/>
        <w:spacing w:after="200" w:line="240" w:lineRule="atLeast"/>
        <w:contextualSpacing/>
        <w:jc w:val="both"/>
        <w:rPr>
          <w:rFonts w:cstheme="minorHAnsi"/>
          <w:b/>
          <w:sz w:val="24"/>
          <w:szCs w:val="24"/>
        </w:rPr>
      </w:pPr>
    </w:p>
    <w:p w14:paraId="4EB662AC" w14:textId="45F44FC1" w:rsidR="0032543B" w:rsidRDefault="0032543B" w:rsidP="00A52F35">
      <w:pPr>
        <w:pStyle w:val="llb"/>
        <w:spacing w:after="200" w:line="240" w:lineRule="atLeast"/>
        <w:contextualSpacing/>
        <w:jc w:val="both"/>
        <w:rPr>
          <w:rFonts w:ascii="Candara" w:hAnsi="Candara" w:cstheme="minorHAnsi"/>
          <w:b/>
        </w:rPr>
      </w:pPr>
    </w:p>
    <w:p w14:paraId="48A46ED6" w14:textId="77777777" w:rsidR="0032543B" w:rsidRPr="005636C1" w:rsidRDefault="0032543B" w:rsidP="00A52F35">
      <w:pPr>
        <w:pStyle w:val="llb"/>
        <w:spacing w:after="200" w:line="240" w:lineRule="atLeast"/>
        <w:contextualSpacing/>
        <w:jc w:val="both"/>
        <w:rPr>
          <w:rFonts w:ascii="Candara" w:hAnsi="Candara" w:cstheme="minorHAnsi"/>
          <w:b/>
        </w:rPr>
      </w:pPr>
    </w:p>
    <w:p w14:paraId="4CB39C4B" w14:textId="6C4FD25C" w:rsidR="008863B2" w:rsidRPr="005636C1" w:rsidRDefault="00C54FC6" w:rsidP="00A52F35">
      <w:pPr>
        <w:pStyle w:val="llb"/>
        <w:spacing w:after="200" w:line="240" w:lineRule="atLeast"/>
        <w:contextualSpacing/>
        <w:jc w:val="both"/>
        <w:rPr>
          <w:rFonts w:ascii="Candara" w:hAnsi="Candara" w:cstheme="minorHAnsi"/>
          <w:b/>
        </w:rPr>
      </w:pPr>
      <w:r>
        <w:rPr>
          <w:rFonts w:ascii="Candara" w:hAnsi="Candara" w:cstheme="minorHAnsi"/>
          <w:b/>
        </w:rPr>
        <w:t xml:space="preserve">További </w:t>
      </w:r>
      <w:proofErr w:type="gramStart"/>
      <w:r>
        <w:rPr>
          <w:rFonts w:ascii="Candara" w:hAnsi="Candara" w:cstheme="minorHAnsi"/>
          <w:b/>
        </w:rPr>
        <w:t>információk</w:t>
      </w:r>
      <w:proofErr w:type="gramEnd"/>
      <w:r>
        <w:rPr>
          <w:rFonts w:ascii="Candara" w:hAnsi="Candara" w:cstheme="minorHAnsi"/>
          <w:b/>
        </w:rPr>
        <w:t>:</w:t>
      </w:r>
      <w:r w:rsidR="008863B2" w:rsidRPr="005636C1">
        <w:rPr>
          <w:rFonts w:ascii="Candara" w:hAnsi="Candara" w:cstheme="minorHAnsi"/>
          <w:b/>
        </w:rPr>
        <w:tab/>
      </w:r>
    </w:p>
    <w:p w14:paraId="217FD1D9" w14:textId="0870F855" w:rsidR="008863B2" w:rsidRPr="000C4B00" w:rsidRDefault="008863B2" w:rsidP="00DB3BD8">
      <w:pPr>
        <w:spacing w:line="240" w:lineRule="atLeast"/>
        <w:contextualSpacing/>
        <w:jc w:val="both"/>
        <w:rPr>
          <w:rFonts w:ascii="Candara" w:hAnsi="Candara"/>
          <w:b/>
        </w:rPr>
      </w:pPr>
      <w:r w:rsidRPr="000C4B00">
        <w:rPr>
          <w:rFonts w:ascii="Candara" w:hAnsi="Candara"/>
          <w:b/>
        </w:rPr>
        <w:t>Szabó Krisztina</w:t>
      </w:r>
    </w:p>
    <w:p w14:paraId="4DC5739B" w14:textId="48670C61" w:rsidR="008863B2" w:rsidRPr="000C4B00" w:rsidRDefault="008863B2">
      <w:pPr>
        <w:spacing w:line="240" w:lineRule="atLeast"/>
        <w:contextualSpacing/>
        <w:jc w:val="both"/>
        <w:rPr>
          <w:rFonts w:ascii="Candara" w:hAnsi="Candara"/>
          <w:b/>
        </w:rPr>
      </w:pPr>
      <w:r w:rsidRPr="000C4B00">
        <w:rPr>
          <w:rFonts w:ascii="Candara" w:hAnsi="Candara"/>
          <w:b/>
        </w:rPr>
        <w:t xml:space="preserve">kommunikációs </w:t>
      </w:r>
      <w:proofErr w:type="gramStart"/>
      <w:r w:rsidRPr="000C4B00">
        <w:rPr>
          <w:rFonts w:ascii="Candara" w:hAnsi="Candara"/>
          <w:b/>
        </w:rPr>
        <w:t>menedzser</w:t>
      </w:r>
      <w:proofErr w:type="gramEnd"/>
    </w:p>
    <w:p w14:paraId="2AF0F2FA" w14:textId="22859005" w:rsidR="008863B2" w:rsidRPr="000C4B00" w:rsidRDefault="003646EC" w:rsidP="00A52F35">
      <w:pPr>
        <w:spacing w:line="240" w:lineRule="atLeast"/>
        <w:contextualSpacing/>
        <w:jc w:val="both"/>
        <w:rPr>
          <w:rFonts w:ascii="Candara" w:hAnsi="Candara"/>
          <w:b/>
        </w:rPr>
      </w:pPr>
      <w:hyperlink r:id="rId11" w:history="1">
        <w:r w:rsidR="00EA272A" w:rsidRPr="00C67468">
          <w:rPr>
            <w:rStyle w:val="Hiperhivatkozs"/>
            <w:rFonts w:ascii="Candara" w:hAnsi="Candara"/>
            <w:b/>
          </w:rPr>
          <w:t>szabo.krisztina@bav.hu</w:t>
        </w:r>
      </w:hyperlink>
    </w:p>
    <w:p w14:paraId="02996585" w14:textId="463063FC" w:rsidR="009010D9" w:rsidRPr="009010D9" w:rsidRDefault="008863B2" w:rsidP="00A52F35">
      <w:pPr>
        <w:tabs>
          <w:tab w:val="left" w:pos="2300"/>
        </w:tabs>
        <w:spacing w:line="240" w:lineRule="atLeast"/>
        <w:contextualSpacing/>
        <w:jc w:val="both"/>
        <w:rPr>
          <w:rFonts w:ascii="Candara" w:hAnsi="Candara"/>
          <w:b/>
          <w:sz w:val="24"/>
          <w:szCs w:val="24"/>
        </w:rPr>
      </w:pPr>
      <w:r w:rsidRPr="00093F9F">
        <w:rPr>
          <w:rFonts w:ascii="Candara" w:hAnsi="Candara"/>
          <w:b/>
          <w:sz w:val="24"/>
          <w:szCs w:val="24"/>
        </w:rPr>
        <w:t>06 20 298 2799</w:t>
      </w:r>
    </w:p>
    <w:p w14:paraId="0503C8B5" w14:textId="77777777" w:rsidR="009010D9" w:rsidRDefault="009010D9" w:rsidP="00A52F35">
      <w:pPr>
        <w:tabs>
          <w:tab w:val="left" w:pos="2300"/>
        </w:tabs>
        <w:spacing w:line="240" w:lineRule="atLeast"/>
        <w:contextualSpacing/>
        <w:jc w:val="both"/>
        <w:rPr>
          <w:rFonts w:ascii="Candara" w:hAnsi="Candara"/>
          <w:sz w:val="28"/>
          <w:szCs w:val="28"/>
          <w:lang w:eastAsia="hu-HU"/>
        </w:rPr>
      </w:pPr>
    </w:p>
    <w:p w14:paraId="5934D3E5" w14:textId="77777777" w:rsidR="00093F9F" w:rsidRPr="0059369A" w:rsidRDefault="00093F9F" w:rsidP="00A52F35">
      <w:pPr>
        <w:spacing w:line="240" w:lineRule="atLeast"/>
        <w:contextualSpacing/>
        <w:jc w:val="both"/>
        <w:rPr>
          <w:rFonts w:ascii="Candara" w:hAnsi="Candara"/>
          <w:b/>
          <w:sz w:val="20"/>
          <w:szCs w:val="20"/>
          <w:lang w:eastAsia="hu-HU"/>
        </w:rPr>
      </w:pPr>
      <w:r w:rsidRPr="0059369A">
        <w:rPr>
          <w:rFonts w:ascii="Candara" w:hAnsi="Candara"/>
          <w:b/>
          <w:sz w:val="20"/>
          <w:szCs w:val="20"/>
          <w:lang w:eastAsia="hu-HU"/>
        </w:rPr>
        <w:t>A szerkesztők figyelmébe:</w:t>
      </w:r>
    </w:p>
    <w:p w14:paraId="5AB1E9EE" w14:textId="2B7CD941" w:rsidR="00093F9F" w:rsidRPr="0059369A" w:rsidRDefault="00093F9F" w:rsidP="00DB3BD8">
      <w:pPr>
        <w:spacing w:line="240" w:lineRule="atLeast"/>
        <w:contextualSpacing/>
        <w:jc w:val="both"/>
        <w:rPr>
          <w:rFonts w:ascii="Candara" w:hAnsi="Candara"/>
          <w:bCs/>
          <w:sz w:val="20"/>
          <w:szCs w:val="20"/>
          <w:lang w:eastAsia="hu-HU"/>
        </w:rPr>
      </w:pPr>
      <w:r w:rsidRPr="0059369A">
        <w:rPr>
          <w:rFonts w:ascii="Candara" w:hAnsi="Candara"/>
          <w:bCs/>
          <w:sz w:val="20"/>
          <w:szCs w:val="20"/>
          <w:lang w:eastAsia="hu-HU"/>
        </w:rPr>
        <w:t>Az 1773-ban Mária Terézia által alapított BÁV Magyarország legnagyobb múltú jogfolytonosan m</w:t>
      </w:r>
      <w:r w:rsidR="002F7ADB">
        <w:rPr>
          <w:rFonts w:ascii="Candara" w:hAnsi="Candara"/>
          <w:bCs/>
          <w:sz w:val="20"/>
          <w:szCs w:val="20"/>
          <w:lang w:eastAsia="hu-HU"/>
        </w:rPr>
        <w:t>űködő vállalkozása. Az immár 246</w:t>
      </w:r>
      <w:r w:rsidRPr="0059369A">
        <w:rPr>
          <w:rFonts w:ascii="Candara" w:hAnsi="Candara"/>
          <w:bCs/>
          <w:sz w:val="20"/>
          <w:szCs w:val="20"/>
          <w:lang w:eastAsia="hu-HU"/>
        </w:rPr>
        <w:t xml:space="preserve"> éves múltra visszatekintő cég tevékenységét egyszerre </w:t>
      </w:r>
      <w:proofErr w:type="spellStart"/>
      <w:r w:rsidRPr="0059369A">
        <w:rPr>
          <w:rFonts w:ascii="Candara" w:hAnsi="Candara"/>
          <w:bCs/>
          <w:sz w:val="20"/>
          <w:szCs w:val="20"/>
          <w:lang w:eastAsia="hu-HU"/>
        </w:rPr>
        <w:t>jellemzi</w:t>
      </w:r>
      <w:proofErr w:type="spellEnd"/>
      <w:r w:rsidRPr="0059369A">
        <w:rPr>
          <w:rFonts w:ascii="Candara" w:hAnsi="Candara"/>
          <w:bCs/>
          <w:sz w:val="20"/>
          <w:szCs w:val="20"/>
          <w:lang w:eastAsia="hu-HU"/>
        </w:rPr>
        <w:t xml:space="preserve"> a </w:t>
      </w:r>
      <w:proofErr w:type="gramStart"/>
      <w:r w:rsidRPr="0059369A">
        <w:rPr>
          <w:rFonts w:ascii="Candara" w:hAnsi="Candara"/>
          <w:bCs/>
          <w:sz w:val="20"/>
          <w:szCs w:val="20"/>
          <w:lang w:eastAsia="hu-HU"/>
        </w:rPr>
        <w:t>tradíciókhoz</w:t>
      </w:r>
      <w:proofErr w:type="gramEnd"/>
      <w:r w:rsidRPr="0059369A">
        <w:rPr>
          <w:rFonts w:ascii="Candara" w:hAnsi="Candara"/>
          <w:bCs/>
          <w:sz w:val="20"/>
          <w:szCs w:val="20"/>
          <w:lang w:eastAsia="hu-HU"/>
        </w:rPr>
        <w:t xml:space="preserve"> való ragaszkodás és a folyamatos megújulásra való törekvés, biztosítva a dinamikus fejlődést és a modern kereskedelmi-pénzügyi világhoz való szoros kötődést. A BÁV </w:t>
      </w:r>
      <w:proofErr w:type="spellStart"/>
      <w:r w:rsidRPr="0059369A">
        <w:rPr>
          <w:rFonts w:ascii="Candara" w:hAnsi="Candara"/>
          <w:bCs/>
          <w:sz w:val="20"/>
          <w:szCs w:val="20"/>
          <w:lang w:eastAsia="hu-HU"/>
        </w:rPr>
        <w:t>Zrt</w:t>
      </w:r>
      <w:proofErr w:type="spellEnd"/>
      <w:r w:rsidRPr="0059369A">
        <w:rPr>
          <w:rFonts w:ascii="Candara" w:hAnsi="Candara"/>
          <w:bCs/>
          <w:sz w:val="20"/>
          <w:szCs w:val="20"/>
          <w:lang w:eastAsia="hu-HU"/>
        </w:rPr>
        <w:t xml:space="preserve">. három üzletága az 1920 óta működő BÁV Műkereskedelem, </w:t>
      </w:r>
      <w:r w:rsidR="004575E6">
        <w:rPr>
          <w:rFonts w:ascii="Candara" w:hAnsi="Candara"/>
          <w:bCs/>
          <w:sz w:val="20"/>
          <w:szCs w:val="20"/>
          <w:lang w:eastAsia="hu-HU"/>
        </w:rPr>
        <w:t xml:space="preserve">a </w:t>
      </w:r>
      <w:r w:rsidRPr="0059369A">
        <w:rPr>
          <w:rFonts w:ascii="Candara" w:hAnsi="Candara"/>
          <w:bCs/>
          <w:sz w:val="20"/>
          <w:szCs w:val="20"/>
          <w:lang w:eastAsia="hu-HU"/>
        </w:rPr>
        <w:t xml:space="preserve">magyar zálogpiacon a kezdetek óta vezető szerepet betöltő, </w:t>
      </w:r>
      <w:r w:rsidR="009E3DBA">
        <w:rPr>
          <w:rFonts w:ascii="Candara" w:hAnsi="Candara"/>
          <w:bCs/>
          <w:sz w:val="20"/>
          <w:szCs w:val="20"/>
          <w:lang w:eastAsia="hu-HU"/>
        </w:rPr>
        <w:t>csaknem</w:t>
      </w:r>
      <w:r w:rsidRPr="0059369A">
        <w:rPr>
          <w:rFonts w:ascii="Candara" w:hAnsi="Candara"/>
          <w:bCs/>
          <w:sz w:val="20"/>
          <w:szCs w:val="20"/>
          <w:lang w:eastAsia="hu-HU"/>
        </w:rPr>
        <w:t xml:space="preserve"> 100 budapesti és vidéki fiókkal rendelkező BÁV Zálog, valamint a hazai </w:t>
      </w:r>
      <w:r w:rsidR="009E3DBA">
        <w:rPr>
          <w:rFonts w:ascii="Candara" w:hAnsi="Candara"/>
          <w:bCs/>
          <w:sz w:val="20"/>
          <w:szCs w:val="20"/>
          <w:lang w:eastAsia="hu-HU"/>
        </w:rPr>
        <w:t xml:space="preserve">műkereskedelmi oktatás és </w:t>
      </w:r>
      <w:r w:rsidRPr="0059369A">
        <w:rPr>
          <w:rFonts w:ascii="Candara" w:hAnsi="Candara"/>
          <w:bCs/>
          <w:sz w:val="20"/>
          <w:szCs w:val="20"/>
          <w:lang w:eastAsia="hu-HU"/>
        </w:rPr>
        <w:t>becsüsképzés központjának számító</w:t>
      </w:r>
      <w:r w:rsidR="009E3DBA">
        <w:rPr>
          <w:rFonts w:ascii="Candara" w:hAnsi="Candara"/>
          <w:bCs/>
          <w:sz w:val="20"/>
          <w:szCs w:val="20"/>
          <w:lang w:eastAsia="hu-HU"/>
        </w:rPr>
        <w:t xml:space="preserve">, fél évszázados múltra visszatekintő </w:t>
      </w:r>
      <w:r w:rsidRPr="0059369A">
        <w:rPr>
          <w:rFonts w:ascii="Candara" w:hAnsi="Candara"/>
          <w:bCs/>
          <w:sz w:val="20"/>
          <w:szCs w:val="20"/>
          <w:lang w:eastAsia="hu-HU"/>
        </w:rPr>
        <w:t>BÁV Akadémia.</w:t>
      </w:r>
    </w:p>
    <w:p w14:paraId="76684552" w14:textId="497DDCCF" w:rsidR="00093F9F" w:rsidRPr="00093F9F" w:rsidRDefault="00093F9F">
      <w:pPr>
        <w:spacing w:line="240" w:lineRule="atLeast"/>
        <w:contextualSpacing/>
        <w:jc w:val="both"/>
        <w:rPr>
          <w:rFonts w:ascii="Candara" w:hAnsi="Candara"/>
          <w:sz w:val="28"/>
          <w:szCs w:val="28"/>
          <w:lang w:eastAsia="hu-HU"/>
        </w:rPr>
      </w:pPr>
      <w:r w:rsidRPr="0059369A">
        <w:rPr>
          <w:rFonts w:ascii="Candara" w:hAnsi="Candara"/>
          <w:bCs/>
          <w:sz w:val="20"/>
          <w:szCs w:val="20"/>
          <w:lang w:eastAsia="hu-HU"/>
        </w:rPr>
        <w:t>A BÁV Műkereskedelem tevékenysége során</w:t>
      </w:r>
      <w:r w:rsidRPr="0059369A">
        <w:rPr>
          <w:rFonts w:ascii="Candara" w:hAnsi="Candara"/>
          <w:b/>
          <w:bCs/>
          <w:sz w:val="20"/>
          <w:szCs w:val="20"/>
          <w:lang w:eastAsia="hu-HU"/>
        </w:rPr>
        <w:t xml:space="preserve"> </w:t>
      </w:r>
      <w:r w:rsidRPr="0059369A">
        <w:rPr>
          <w:rFonts w:ascii="Candara" w:hAnsi="Candara"/>
          <w:sz w:val="20"/>
          <w:szCs w:val="20"/>
          <w:lang w:eastAsia="hu-HU"/>
        </w:rPr>
        <w:t xml:space="preserve">fontos küldetésének tartja, hogy a sok évtized alatt felhalmozott szakértelmével és tapasztalatával a nemzeti kulturális kincsek felkutatásában, megőrzésében, gyarapításában, a tárgyak által közvetített kultúrtörténet megismertetésében tevékenyen részt vegyen, támogassa a magán- és </w:t>
      </w:r>
      <w:r w:rsidR="00775BDA">
        <w:rPr>
          <w:rFonts w:ascii="Candara" w:hAnsi="Candara"/>
          <w:sz w:val="20"/>
          <w:szCs w:val="20"/>
          <w:lang w:eastAsia="hu-HU"/>
        </w:rPr>
        <w:t xml:space="preserve">a </w:t>
      </w:r>
      <w:r w:rsidRPr="0059369A">
        <w:rPr>
          <w:rFonts w:ascii="Candara" w:hAnsi="Candara"/>
          <w:sz w:val="20"/>
          <w:szCs w:val="20"/>
          <w:lang w:eastAsia="hu-HU"/>
        </w:rPr>
        <w:t xml:space="preserve">közgyűjtemények fejlődését, valamint a felnövekvő </w:t>
      </w:r>
      <w:proofErr w:type="gramStart"/>
      <w:r w:rsidRPr="0059369A">
        <w:rPr>
          <w:rFonts w:ascii="Candara" w:hAnsi="Candara"/>
          <w:sz w:val="20"/>
          <w:szCs w:val="20"/>
          <w:lang w:eastAsia="hu-HU"/>
        </w:rPr>
        <w:t>generációk</w:t>
      </w:r>
      <w:proofErr w:type="gramEnd"/>
      <w:r w:rsidRPr="0059369A">
        <w:rPr>
          <w:rFonts w:ascii="Candara" w:hAnsi="Candara"/>
          <w:sz w:val="20"/>
          <w:szCs w:val="20"/>
          <w:lang w:eastAsia="hu-HU"/>
        </w:rPr>
        <w:t xml:space="preserve"> gyűjtői törekvéseit. Mindehhez budapesti műkereskedelmi bolthálózata, valamint modern Aukciósháza nyújt megbízható hátteret. Évente több alkalommal megrendezésre kerülő </w:t>
      </w:r>
      <w:proofErr w:type="gramStart"/>
      <w:r w:rsidRPr="0059369A">
        <w:rPr>
          <w:rFonts w:ascii="Candara" w:hAnsi="Candara"/>
          <w:sz w:val="20"/>
          <w:szCs w:val="20"/>
          <w:lang w:eastAsia="hu-HU"/>
        </w:rPr>
        <w:t>aukciói</w:t>
      </w:r>
      <w:proofErr w:type="gramEnd"/>
      <w:r w:rsidRPr="0059369A">
        <w:rPr>
          <w:rFonts w:ascii="Candara" w:hAnsi="Candara"/>
          <w:sz w:val="20"/>
          <w:szCs w:val="20"/>
          <w:lang w:eastAsia="hu-HU"/>
        </w:rPr>
        <w:t xml:space="preserve"> a magyar műkereskedelem kiemelkedő eseményeinek számítanak.</w:t>
      </w:r>
    </w:p>
    <w:sectPr w:rsidR="00093F9F" w:rsidRPr="00093F9F" w:rsidSect="00AB439A">
      <w:headerReference w:type="default" r:id="rId12"/>
      <w:footerReference w:type="default" r:id="rId13"/>
      <w:pgSz w:w="11906" w:h="16838"/>
      <w:pgMar w:top="279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DE4B7" w14:textId="77777777" w:rsidR="003646EC" w:rsidRDefault="003646EC" w:rsidP="00AB439A">
      <w:pPr>
        <w:spacing w:after="0" w:line="240" w:lineRule="auto"/>
      </w:pPr>
      <w:r>
        <w:separator/>
      </w:r>
    </w:p>
  </w:endnote>
  <w:endnote w:type="continuationSeparator" w:id="0">
    <w:p w14:paraId="01348302" w14:textId="77777777" w:rsidR="003646EC" w:rsidRDefault="003646EC" w:rsidP="00AB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inherit">
    <w:altName w:val="Cambria"/>
    <w:panose1 w:val="00000000000000000000"/>
    <w:charset w:val="00"/>
    <w:family w:val="roman"/>
    <w:notTrueType/>
    <w:pitch w:val="default"/>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431456"/>
      <w:docPartObj>
        <w:docPartGallery w:val="Page Numbers (Bottom of Page)"/>
        <w:docPartUnique/>
      </w:docPartObj>
    </w:sdtPr>
    <w:sdtEndPr/>
    <w:sdtContent>
      <w:p w14:paraId="76D5A118" w14:textId="786A44F0" w:rsidR="00095A4B" w:rsidRDefault="00095A4B">
        <w:pPr>
          <w:pStyle w:val="llb"/>
          <w:jc w:val="right"/>
        </w:pPr>
        <w:r>
          <w:fldChar w:fldCharType="begin"/>
        </w:r>
        <w:r>
          <w:instrText>PAGE   \* MERGEFORMAT</w:instrText>
        </w:r>
        <w:r>
          <w:fldChar w:fldCharType="separate"/>
        </w:r>
        <w:r w:rsidR="007F4722">
          <w:rPr>
            <w:noProof/>
          </w:rPr>
          <w:t>2</w:t>
        </w:r>
        <w:r>
          <w:fldChar w:fldCharType="end"/>
        </w:r>
      </w:p>
    </w:sdtContent>
  </w:sdt>
  <w:p w14:paraId="23D60350" w14:textId="77777777" w:rsidR="00AB439A" w:rsidRPr="008863B2" w:rsidRDefault="00AB439A">
    <w:pPr>
      <w:pStyle w:val="llb"/>
      <w:rPr>
        <w:rFonts w:ascii="Candara" w:hAnsi="Candara"/>
        <w:color w:val="5B5B5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4FEF4" w14:textId="77777777" w:rsidR="003646EC" w:rsidRDefault="003646EC" w:rsidP="00AB439A">
      <w:pPr>
        <w:spacing w:after="0" w:line="240" w:lineRule="auto"/>
      </w:pPr>
      <w:r>
        <w:separator/>
      </w:r>
    </w:p>
  </w:footnote>
  <w:footnote w:type="continuationSeparator" w:id="0">
    <w:p w14:paraId="54B299FF" w14:textId="77777777" w:rsidR="003646EC" w:rsidRDefault="003646EC" w:rsidP="00AB4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670F5" w14:textId="77777777" w:rsidR="00F65686" w:rsidRDefault="00AB439A">
    <w:pPr>
      <w:pStyle w:val="lfej"/>
      <w:rPr>
        <w:rFonts w:ascii="Candara" w:hAnsi="Candara" w:cstheme="minorHAnsi"/>
        <w:b/>
        <w:color w:val="5B5B5B"/>
        <w:sz w:val="48"/>
        <w:szCs w:val="48"/>
      </w:rPr>
    </w:pPr>
    <w:r w:rsidRPr="00F65686">
      <w:rPr>
        <w:rFonts w:ascii="Candara" w:hAnsi="Candara" w:cstheme="minorHAnsi"/>
        <w:b/>
        <w:color w:val="5B5B5B"/>
        <w:sz w:val="48"/>
        <w:szCs w:val="48"/>
      </w:rPr>
      <w:t>SAJTÓKÖZLEMÉNY</w:t>
    </w:r>
    <w:r w:rsidR="00AB7859" w:rsidRPr="00AB7859">
      <w:rPr>
        <w:rFonts w:ascii="Candara" w:hAnsi="Candara" w:cstheme="minorHAnsi"/>
        <w:b/>
        <w:noProof/>
        <w:color w:val="5B5B5B"/>
        <w:sz w:val="48"/>
        <w:szCs w:val="48"/>
        <w:lang w:eastAsia="hu-HU"/>
      </w:rPr>
      <w:drawing>
        <wp:anchor distT="0" distB="0" distL="114300" distR="114300" simplePos="0" relativeHeight="251657216" behindDoc="1" locked="0" layoutInCell="1" allowOverlap="1" wp14:anchorId="72209200" wp14:editId="668E00C3">
          <wp:simplePos x="0" y="0"/>
          <wp:positionH relativeFrom="column">
            <wp:posOffset>4004714</wp:posOffset>
          </wp:positionH>
          <wp:positionV relativeFrom="paragraph">
            <wp:posOffset>-259575</wp:posOffset>
          </wp:positionV>
          <wp:extent cx="2327564" cy="1163782"/>
          <wp:effectExtent l="0" t="0" r="0" b="0"/>
          <wp:wrapNone/>
          <wp:docPr id="2" name="Kép 1" descr="P:\MARKETING\_KOZOS\LOGOK\_BAV_LOGOK_OSSZES_UJ_2018_szept\BAV_CORPORATE_szurke_bordo_transzparens_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ARKETING\_KOZOS\LOGOK\_BAV_LOGOK_OSSZES_UJ_2018_szept\BAV_CORPORATE_szurke_bordo_transzparens_G2.png"/>
                  <pic:cNvPicPr>
                    <a:picLocks noChangeAspect="1" noChangeArrowheads="1"/>
                  </pic:cNvPicPr>
                </pic:nvPicPr>
                <pic:blipFill>
                  <a:blip r:embed="rId1" cstate="print"/>
                  <a:srcRect/>
                  <a:stretch>
                    <a:fillRect/>
                  </a:stretch>
                </pic:blipFill>
                <pic:spPr bwMode="auto">
                  <a:xfrm>
                    <a:off x="0" y="0"/>
                    <a:ext cx="2327564" cy="1163781"/>
                  </a:xfrm>
                  <a:prstGeom prst="rect">
                    <a:avLst/>
                  </a:prstGeom>
                  <a:noFill/>
                  <a:ln w="9525">
                    <a:noFill/>
                    <a:miter lim="800000"/>
                    <a:headEnd/>
                    <a:tailEnd/>
                  </a:ln>
                </pic:spPr>
              </pic:pic>
            </a:graphicData>
          </a:graphic>
        </wp:anchor>
      </w:drawing>
    </w:r>
  </w:p>
  <w:p w14:paraId="2B08342F" w14:textId="77777777" w:rsidR="00AB439A" w:rsidRPr="00F65686" w:rsidRDefault="00AB439A">
    <w:pPr>
      <w:pStyle w:val="lfej"/>
      <w:rPr>
        <w:rFonts w:ascii="Candara" w:hAnsi="Candara" w:cstheme="minorHAnsi"/>
        <w:color w:val="5B5B5B"/>
      </w:rPr>
    </w:pPr>
    <w:r w:rsidRPr="00F65686">
      <w:rPr>
        <w:rFonts w:ascii="Candara" w:hAnsi="Candara" w:cstheme="minorHAnsi"/>
        <w:color w:val="5B5B5B"/>
      </w:rPr>
      <w:ptab w:relativeTo="margin" w:alignment="center" w:leader="none"/>
    </w:r>
  </w:p>
  <w:p w14:paraId="74C6A5FE" w14:textId="6338B1ED" w:rsidR="00AB439A" w:rsidRPr="00F65686" w:rsidRDefault="007E5A40">
    <w:pPr>
      <w:pStyle w:val="lfej"/>
      <w:rPr>
        <w:rFonts w:ascii="Candara" w:hAnsi="Candara" w:cstheme="minorHAnsi"/>
        <w:b/>
        <w:sz w:val="32"/>
        <w:szCs w:val="32"/>
      </w:rPr>
    </w:pPr>
    <w:r w:rsidRPr="00E75161">
      <w:rPr>
        <w:rFonts w:ascii="Candara" w:hAnsi="Candara" w:cstheme="minorHAnsi"/>
        <w:b/>
        <w:color w:val="5B5B5B"/>
        <w:sz w:val="32"/>
        <w:szCs w:val="32"/>
      </w:rPr>
      <w:t xml:space="preserve">Budapest, </w:t>
    </w:r>
    <w:r w:rsidR="009010D9" w:rsidRPr="00E75161">
      <w:rPr>
        <w:rFonts w:ascii="Candara" w:hAnsi="Candara" w:cstheme="minorHAnsi"/>
        <w:b/>
        <w:color w:val="5B5B5B"/>
        <w:sz w:val="32"/>
        <w:szCs w:val="32"/>
      </w:rPr>
      <w:t>202</w:t>
    </w:r>
    <w:r w:rsidR="00F73A9F" w:rsidRPr="00E75161">
      <w:rPr>
        <w:rFonts w:ascii="Candara" w:hAnsi="Candara" w:cstheme="minorHAnsi"/>
        <w:b/>
        <w:color w:val="5B5B5B"/>
        <w:sz w:val="32"/>
        <w:szCs w:val="32"/>
      </w:rPr>
      <w:t>1</w:t>
    </w:r>
    <w:r w:rsidR="003A0E5E" w:rsidRPr="00E75161">
      <w:rPr>
        <w:rFonts w:ascii="Candara" w:hAnsi="Candara" w:cstheme="minorHAnsi"/>
        <w:b/>
        <w:color w:val="5B5B5B"/>
        <w:sz w:val="32"/>
        <w:szCs w:val="32"/>
      </w:rPr>
      <w:t xml:space="preserve">. </w:t>
    </w:r>
    <w:r w:rsidR="00F73A9F" w:rsidRPr="00E75161">
      <w:rPr>
        <w:rFonts w:ascii="Candara" w:hAnsi="Candara" w:cstheme="minorHAnsi"/>
        <w:b/>
        <w:color w:val="5B5B5B"/>
        <w:sz w:val="32"/>
        <w:szCs w:val="32"/>
      </w:rPr>
      <w:t xml:space="preserve">január </w:t>
    </w:r>
    <w:r w:rsidR="00E75161" w:rsidRPr="00E75161">
      <w:rPr>
        <w:rFonts w:ascii="Candara" w:hAnsi="Candara" w:cstheme="minorHAnsi"/>
        <w:b/>
        <w:color w:val="5B5B5B"/>
        <w:sz w:val="32"/>
        <w:szCs w:val="32"/>
      </w:rPr>
      <w:t>25</w:t>
    </w:r>
    <w:r w:rsidR="00AA7764" w:rsidRPr="00E75161">
      <w:rPr>
        <w:rFonts w:ascii="Candara" w:hAnsi="Candara" w:cstheme="minorHAnsi"/>
        <w:b/>
        <w:color w:val="5B5B5B"/>
        <w:sz w:val="32"/>
        <w:szCs w:val="32"/>
      </w:rPr>
      <w:t>.</w:t>
    </w:r>
  </w:p>
  <w:p w14:paraId="03DB06F3" w14:textId="77777777" w:rsidR="00AB439A" w:rsidRDefault="00AB439A">
    <w:pPr>
      <w:pStyle w:val="lfej"/>
    </w:pPr>
  </w:p>
  <w:p w14:paraId="04A64D8E" w14:textId="77777777" w:rsidR="00AB439A" w:rsidRDefault="00AB439A">
    <w:pPr>
      <w:pStyle w:val="lfej"/>
    </w:pPr>
    <w: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84B9D"/>
    <w:multiLevelType w:val="hybridMultilevel"/>
    <w:tmpl w:val="8F924160"/>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6C212C6"/>
    <w:multiLevelType w:val="hybridMultilevel"/>
    <w:tmpl w:val="B086AACE"/>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39A"/>
    <w:rsid w:val="000063B4"/>
    <w:rsid w:val="00006553"/>
    <w:rsid w:val="00007256"/>
    <w:rsid w:val="0001036F"/>
    <w:rsid w:val="00024F2D"/>
    <w:rsid w:val="00027380"/>
    <w:rsid w:val="00032A54"/>
    <w:rsid w:val="0003372E"/>
    <w:rsid w:val="00035474"/>
    <w:rsid w:val="00042F02"/>
    <w:rsid w:val="00045A3F"/>
    <w:rsid w:val="000500B2"/>
    <w:rsid w:val="000609EF"/>
    <w:rsid w:val="00062579"/>
    <w:rsid w:val="000657CE"/>
    <w:rsid w:val="00065F36"/>
    <w:rsid w:val="0006739C"/>
    <w:rsid w:val="000768C8"/>
    <w:rsid w:val="000851E6"/>
    <w:rsid w:val="00085922"/>
    <w:rsid w:val="00091C30"/>
    <w:rsid w:val="00093F9F"/>
    <w:rsid w:val="00095A4B"/>
    <w:rsid w:val="00097C7B"/>
    <w:rsid w:val="000A1750"/>
    <w:rsid w:val="000A39C1"/>
    <w:rsid w:val="000A7BBF"/>
    <w:rsid w:val="000B02F8"/>
    <w:rsid w:val="000B0548"/>
    <w:rsid w:val="000B0E3B"/>
    <w:rsid w:val="000B2B3F"/>
    <w:rsid w:val="000B4251"/>
    <w:rsid w:val="000C2F01"/>
    <w:rsid w:val="000C4B00"/>
    <w:rsid w:val="000C5CCC"/>
    <w:rsid w:val="000D6184"/>
    <w:rsid w:val="000F0AF2"/>
    <w:rsid w:val="000F7284"/>
    <w:rsid w:val="00105111"/>
    <w:rsid w:val="00106542"/>
    <w:rsid w:val="00112470"/>
    <w:rsid w:val="00112AE4"/>
    <w:rsid w:val="001175BC"/>
    <w:rsid w:val="00117933"/>
    <w:rsid w:val="00117B3D"/>
    <w:rsid w:val="00120F27"/>
    <w:rsid w:val="00122F1F"/>
    <w:rsid w:val="001333B8"/>
    <w:rsid w:val="00135498"/>
    <w:rsid w:val="00137774"/>
    <w:rsid w:val="00137B6D"/>
    <w:rsid w:val="0014022D"/>
    <w:rsid w:val="0014276B"/>
    <w:rsid w:val="00165961"/>
    <w:rsid w:val="0017240C"/>
    <w:rsid w:val="00172F39"/>
    <w:rsid w:val="00175B58"/>
    <w:rsid w:val="00176F83"/>
    <w:rsid w:val="00186C26"/>
    <w:rsid w:val="001916A9"/>
    <w:rsid w:val="00192952"/>
    <w:rsid w:val="0019690B"/>
    <w:rsid w:val="0019703B"/>
    <w:rsid w:val="001C23A9"/>
    <w:rsid w:val="001D170E"/>
    <w:rsid w:val="001D3802"/>
    <w:rsid w:val="001E5E2E"/>
    <w:rsid w:val="001F5089"/>
    <w:rsid w:val="00201E14"/>
    <w:rsid w:val="00203574"/>
    <w:rsid w:val="00206716"/>
    <w:rsid w:val="0021334C"/>
    <w:rsid w:val="00216448"/>
    <w:rsid w:val="002210F8"/>
    <w:rsid w:val="0023032C"/>
    <w:rsid w:val="002465BA"/>
    <w:rsid w:val="00247DC6"/>
    <w:rsid w:val="0025476D"/>
    <w:rsid w:val="00265F7B"/>
    <w:rsid w:val="00270646"/>
    <w:rsid w:val="00271E58"/>
    <w:rsid w:val="00275902"/>
    <w:rsid w:val="00277AAE"/>
    <w:rsid w:val="002801AB"/>
    <w:rsid w:val="0028395B"/>
    <w:rsid w:val="00285E9C"/>
    <w:rsid w:val="00286FD3"/>
    <w:rsid w:val="00287C0A"/>
    <w:rsid w:val="002A41B7"/>
    <w:rsid w:val="002A5567"/>
    <w:rsid w:val="002A5C19"/>
    <w:rsid w:val="002B2156"/>
    <w:rsid w:val="002B3B98"/>
    <w:rsid w:val="002C63DB"/>
    <w:rsid w:val="002D197B"/>
    <w:rsid w:val="002D1FE4"/>
    <w:rsid w:val="002E13C1"/>
    <w:rsid w:val="002E50A4"/>
    <w:rsid w:val="002E7FD4"/>
    <w:rsid w:val="002F0708"/>
    <w:rsid w:val="002F24E3"/>
    <w:rsid w:val="002F27B0"/>
    <w:rsid w:val="002F7ADB"/>
    <w:rsid w:val="00302130"/>
    <w:rsid w:val="00315985"/>
    <w:rsid w:val="00320992"/>
    <w:rsid w:val="0032543B"/>
    <w:rsid w:val="003347D7"/>
    <w:rsid w:val="00342C26"/>
    <w:rsid w:val="00344100"/>
    <w:rsid w:val="003446DB"/>
    <w:rsid w:val="0034683C"/>
    <w:rsid w:val="00356C24"/>
    <w:rsid w:val="0035742D"/>
    <w:rsid w:val="003614AF"/>
    <w:rsid w:val="00362374"/>
    <w:rsid w:val="003646EC"/>
    <w:rsid w:val="003730C3"/>
    <w:rsid w:val="00374413"/>
    <w:rsid w:val="003848EA"/>
    <w:rsid w:val="00393EB4"/>
    <w:rsid w:val="003A0381"/>
    <w:rsid w:val="003A0E5E"/>
    <w:rsid w:val="003A1552"/>
    <w:rsid w:val="003A15DF"/>
    <w:rsid w:val="003A6CC7"/>
    <w:rsid w:val="003B39A2"/>
    <w:rsid w:val="003C0137"/>
    <w:rsid w:val="003C5DBF"/>
    <w:rsid w:val="003D37B7"/>
    <w:rsid w:val="003D4D20"/>
    <w:rsid w:val="003D5633"/>
    <w:rsid w:val="003E3A2C"/>
    <w:rsid w:val="003F10E6"/>
    <w:rsid w:val="00401802"/>
    <w:rsid w:val="004250D1"/>
    <w:rsid w:val="004401ED"/>
    <w:rsid w:val="004428DB"/>
    <w:rsid w:val="00453D96"/>
    <w:rsid w:val="00455A37"/>
    <w:rsid w:val="004575E6"/>
    <w:rsid w:val="00457713"/>
    <w:rsid w:val="004604AA"/>
    <w:rsid w:val="00461BD5"/>
    <w:rsid w:val="004722B7"/>
    <w:rsid w:val="00472594"/>
    <w:rsid w:val="00482395"/>
    <w:rsid w:val="004842A8"/>
    <w:rsid w:val="00487D2E"/>
    <w:rsid w:val="004910C5"/>
    <w:rsid w:val="004A32CE"/>
    <w:rsid w:val="004B4967"/>
    <w:rsid w:val="004D1B00"/>
    <w:rsid w:val="004D596B"/>
    <w:rsid w:val="004D6F07"/>
    <w:rsid w:val="004E0F78"/>
    <w:rsid w:val="004E3AC2"/>
    <w:rsid w:val="004E771E"/>
    <w:rsid w:val="00500C5A"/>
    <w:rsid w:val="00511F72"/>
    <w:rsid w:val="00516CE0"/>
    <w:rsid w:val="00520D89"/>
    <w:rsid w:val="005234B1"/>
    <w:rsid w:val="005267D1"/>
    <w:rsid w:val="005300F0"/>
    <w:rsid w:val="00531850"/>
    <w:rsid w:val="005363F6"/>
    <w:rsid w:val="0055067C"/>
    <w:rsid w:val="005570C7"/>
    <w:rsid w:val="005636C1"/>
    <w:rsid w:val="00570E8C"/>
    <w:rsid w:val="0057423E"/>
    <w:rsid w:val="00593C48"/>
    <w:rsid w:val="005B0F7E"/>
    <w:rsid w:val="005B37B5"/>
    <w:rsid w:val="005B45BB"/>
    <w:rsid w:val="005B7081"/>
    <w:rsid w:val="005C50E8"/>
    <w:rsid w:val="005C6100"/>
    <w:rsid w:val="005D0146"/>
    <w:rsid w:val="005D02E0"/>
    <w:rsid w:val="005D44FB"/>
    <w:rsid w:val="005D51D7"/>
    <w:rsid w:val="005E36D1"/>
    <w:rsid w:val="005E4E13"/>
    <w:rsid w:val="005E55E4"/>
    <w:rsid w:val="005F34C7"/>
    <w:rsid w:val="005F47D3"/>
    <w:rsid w:val="005F6CA9"/>
    <w:rsid w:val="006007CE"/>
    <w:rsid w:val="00604889"/>
    <w:rsid w:val="00604F62"/>
    <w:rsid w:val="006314B9"/>
    <w:rsid w:val="00633307"/>
    <w:rsid w:val="006457A0"/>
    <w:rsid w:val="006461AA"/>
    <w:rsid w:val="006515AA"/>
    <w:rsid w:val="00653AA2"/>
    <w:rsid w:val="00653D3B"/>
    <w:rsid w:val="006634FE"/>
    <w:rsid w:val="00664C21"/>
    <w:rsid w:val="006673C7"/>
    <w:rsid w:val="006729F0"/>
    <w:rsid w:val="00685CD9"/>
    <w:rsid w:val="00692F96"/>
    <w:rsid w:val="0069662D"/>
    <w:rsid w:val="006979BD"/>
    <w:rsid w:val="006A41CF"/>
    <w:rsid w:val="006B2945"/>
    <w:rsid w:val="006C0E4F"/>
    <w:rsid w:val="006C6957"/>
    <w:rsid w:val="006C6A9E"/>
    <w:rsid w:val="006D00E2"/>
    <w:rsid w:val="006D2D5E"/>
    <w:rsid w:val="006D2FA0"/>
    <w:rsid w:val="006D5596"/>
    <w:rsid w:val="006E1A62"/>
    <w:rsid w:val="006F0C08"/>
    <w:rsid w:val="0070085E"/>
    <w:rsid w:val="0070218A"/>
    <w:rsid w:val="00710C5B"/>
    <w:rsid w:val="00712244"/>
    <w:rsid w:val="00721CF7"/>
    <w:rsid w:val="00726EC7"/>
    <w:rsid w:val="0073473A"/>
    <w:rsid w:val="00740580"/>
    <w:rsid w:val="00741706"/>
    <w:rsid w:val="0074508A"/>
    <w:rsid w:val="007476F6"/>
    <w:rsid w:val="007478E4"/>
    <w:rsid w:val="007502CE"/>
    <w:rsid w:val="0075603E"/>
    <w:rsid w:val="00756517"/>
    <w:rsid w:val="00760A63"/>
    <w:rsid w:val="007642F1"/>
    <w:rsid w:val="007755BD"/>
    <w:rsid w:val="00775BDA"/>
    <w:rsid w:val="007838E5"/>
    <w:rsid w:val="0079043E"/>
    <w:rsid w:val="007A5050"/>
    <w:rsid w:val="007A626B"/>
    <w:rsid w:val="007A6D6F"/>
    <w:rsid w:val="007A7176"/>
    <w:rsid w:val="007C4DAB"/>
    <w:rsid w:val="007C7959"/>
    <w:rsid w:val="007D3AA2"/>
    <w:rsid w:val="007D5F22"/>
    <w:rsid w:val="007E1190"/>
    <w:rsid w:val="007E337B"/>
    <w:rsid w:val="007E41FA"/>
    <w:rsid w:val="007E58F3"/>
    <w:rsid w:val="007E5A40"/>
    <w:rsid w:val="007F1FD0"/>
    <w:rsid w:val="007F4663"/>
    <w:rsid w:val="007F4722"/>
    <w:rsid w:val="008041B0"/>
    <w:rsid w:val="008044FC"/>
    <w:rsid w:val="00805C0B"/>
    <w:rsid w:val="008137DA"/>
    <w:rsid w:val="00817AE6"/>
    <w:rsid w:val="00824598"/>
    <w:rsid w:val="0084162C"/>
    <w:rsid w:val="008442DF"/>
    <w:rsid w:val="00847365"/>
    <w:rsid w:val="0085269B"/>
    <w:rsid w:val="00857502"/>
    <w:rsid w:val="008648CB"/>
    <w:rsid w:val="008772B6"/>
    <w:rsid w:val="0088473C"/>
    <w:rsid w:val="008863B2"/>
    <w:rsid w:val="008A14B9"/>
    <w:rsid w:val="008A1865"/>
    <w:rsid w:val="008A367D"/>
    <w:rsid w:val="008A461A"/>
    <w:rsid w:val="008B1964"/>
    <w:rsid w:val="008B35A8"/>
    <w:rsid w:val="008B5C98"/>
    <w:rsid w:val="008C4CF4"/>
    <w:rsid w:val="008D2AF5"/>
    <w:rsid w:val="008D46E6"/>
    <w:rsid w:val="008D4FE6"/>
    <w:rsid w:val="008D54E3"/>
    <w:rsid w:val="008E7F02"/>
    <w:rsid w:val="008F168C"/>
    <w:rsid w:val="008F2682"/>
    <w:rsid w:val="008F6CD9"/>
    <w:rsid w:val="009010D9"/>
    <w:rsid w:val="00903FF6"/>
    <w:rsid w:val="00905A15"/>
    <w:rsid w:val="00906209"/>
    <w:rsid w:val="0090676A"/>
    <w:rsid w:val="00910FEE"/>
    <w:rsid w:val="009159D0"/>
    <w:rsid w:val="009201D5"/>
    <w:rsid w:val="00927618"/>
    <w:rsid w:val="00935780"/>
    <w:rsid w:val="00950797"/>
    <w:rsid w:val="009511D2"/>
    <w:rsid w:val="00952633"/>
    <w:rsid w:val="00954E2D"/>
    <w:rsid w:val="0095641D"/>
    <w:rsid w:val="00966D59"/>
    <w:rsid w:val="00976A71"/>
    <w:rsid w:val="009819C2"/>
    <w:rsid w:val="00987214"/>
    <w:rsid w:val="0099453C"/>
    <w:rsid w:val="0099608A"/>
    <w:rsid w:val="009A03BC"/>
    <w:rsid w:val="009A41D9"/>
    <w:rsid w:val="009B300C"/>
    <w:rsid w:val="009B30C8"/>
    <w:rsid w:val="009C2E1D"/>
    <w:rsid w:val="009C591A"/>
    <w:rsid w:val="009E08FF"/>
    <w:rsid w:val="009E3DBA"/>
    <w:rsid w:val="00A05EAA"/>
    <w:rsid w:val="00A10370"/>
    <w:rsid w:val="00A10EF6"/>
    <w:rsid w:val="00A22CE8"/>
    <w:rsid w:val="00A2762A"/>
    <w:rsid w:val="00A374C9"/>
    <w:rsid w:val="00A46884"/>
    <w:rsid w:val="00A50225"/>
    <w:rsid w:val="00A52F35"/>
    <w:rsid w:val="00A77380"/>
    <w:rsid w:val="00A775E2"/>
    <w:rsid w:val="00A80568"/>
    <w:rsid w:val="00A84782"/>
    <w:rsid w:val="00A87422"/>
    <w:rsid w:val="00A93A54"/>
    <w:rsid w:val="00A96D37"/>
    <w:rsid w:val="00A97D0F"/>
    <w:rsid w:val="00AA7764"/>
    <w:rsid w:val="00AB00DD"/>
    <w:rsid w:val="00AB439A"/>
    <w:rsid w:val="00AB5512"/>
    <w:rsid w:val="00AB7387"/>
    <w:rsid w:val="00AB7859"/>
    <w:rsid w:val="00AD0551"/>
    <w:rsid w:val="00AD524B"/>
    <w:rsid w:val="00AE6EF7"/>
    <w:rsid w:val="00AF03E0"/>
    <w:rsid w:val="00AF5F33"/>
    <w:rsid w:val="00B04A87"/>
    <w:rsid w:val="00B07314"/>
    <w:rsid w:val="00B10844"/>
    <w:rsid w:val="00B123D5"/>
    <w:rsid w:val="00B235E3"/>
    <w:rsid w:val="00B34AA5"/>
    <w:rsid w:val="00B35F64"/>
    <w:rsid w:val="00B36AB0"/>
    <w:rsid w:val="00B45640"/>
    <w:rsid w:val="00B507B3"/>
    <w:rsid w:val="00B53245"/>
    <w:rsid w:val="00B54C57"/>
    <w:rsid w:val="00B6126A"/>
    <w:rsid w:val="00B71219"/>
    <w:rsid w:val="00B7609D"/>
    <w:rsid w:val="00B7633E"/>
    <w:rsid w:val="00B930F6"/>
    <w:rsid w:val="00B9524F"/>
    <w:rsid w:val="00B95F59"/>
    <w:rsid w:val="00B96162"/>
    <w:rsid w:val="00BA4AC3"/>
    <w:rsid w:val="00BC2944"/>
    <w:rsid w:val="00BC4A47"/>
    <w:rsid w:val="00BC51D3"/>
    <w:rsid w:val="00BC7D2B"/>
    <w:rsid w:val="00BD674F"/>
    <w:rsid w:val="00BE51FE"/>
    <w:rsid w:val="00BE5210"/>
    <w:rsid w:val="00BE5E17"/>
    <w:rsid w:val="00BE7A74"/>
    <w:rsid w:val="00BF20B3"/>
    <w:rsid w:val="00BF25DB"/>
    <w:rsid w:val="00BF5E30"/>
    <w:rsid w:val="00BF7FAC"/>
    <w:rsid w:val="00C01182"/>
    <w:rsid w:val="00C01809"/>
    <w:rsid w:val="00C10E0D"/>
    <w:rsid w:val="00C17BE4"/>
    <w:rsid w:val="00C27F79"/>
    <w:rsid w:val="00C32E5F"/>
    <w:rsid w:val="00C40A8C"/>
    <w:rsid w:val="00C41CC5"/>
    <w:rsid w:val="00C4355E"/>
    <w:rsid w:val="00C43ECB"/>
    <w:rsid w:val="00C45191"/>
    <w:rsid w:val="00C46E29"/>
    <w:rsid w:val="00C54FC6"/>
    <w:rsid w:val="00C55893"/>
    <w:rsid w:val="00C72CB9"/>
    <w:rsid w:val="00C81147"/>
    <w:rsid w:val="00C83172"/>
    <w:rsid w:val="00C83D63"/>
    <w:rsid w:val="00C912DE"/>
    <w:rsid w:val="00C94E14"/>
    <w:rsid w:val="00CA1288"/>
    <w:rsid w:val="00CA3C23"/>
    <w:rsid w:val="00CA6683"/>
    <w:rsid w:val="00CA6DDE"/>
    <w:rsid w:val="00CB2F8D"/>
    <w:rsid w:val="00CC193F"/>
    <w:rsid w:val="00CC3DD8"/>
    <w:rsid w:val="00CD1B3A"/>
    <w:rsid w:val="00CD44AC"/>
    <w:rsid w:val="00CE73D1"/>
    <w:rsid w:val="00CF10E0"/>
    <w:rsid w:val="00CF713C"/>
    <w:rsid w:val="00D03D33"/>
    <w:rsid w:val="00D0640D"/>
    <w:rsid w:val="00D070B9"/>
    <w:rsid w:val="00D1101F"/>
    <w:rsid w:val="00D11A23"/>
    <w:rsid w:val="00D120D9"/>
    <w:rsid w:val="00D14563"/>
    <w:rsid w:val="00D16C24"/>
    <w:rsid w:val="00D32598"/>
    <w:rsid w:val="00D41B52"/>
    <w:rsid w:val="00D42012"/>
    <w:rsid w:val="00D50A95"/>
    <w:rsid w:val="00D61CF4"/>
    <w:rsid w:val="00D65F42"/>
    <w:rsid w:val="00D74C78"/>
    <w:rsid w:val="00D75875"/>
    <w:rsid w:val="00D81372"/>
    <w:rsid w:val="00D866CA"/>
    <w:rsid w:val="00D87FCC"/>
    <w:rsid w:val="00D941A2"/>
    <w:rsid w:val="00DA0180"/>
    <w:rsid w:val="00DB3BD8"/>
    <w:rsid w:val="00DC3881"/>
    <w:rsid w:val="00DC3C5C"/>
    <w:rsid w:val="00DD2995"/>
    <w:rsid w:val="00DD5B7F"/>
    <w:rsid w:val="00DE01DA"/>
    <w:rsid w:val="00DE328B"/>
    <w:rsid w:val="00DE462C"/>
    <w:rsid w:val="00DF069A"/>
    <w:rsid w:val="00DF06C5"/>
    <w:rsid w:val="00DF4491"/>
    <w:rsid w:val="00E01E54"/>
    <w:rsid w:val="00E03A6D"/>
    <w:rsid w:val="00E05BDD"/>
    <w:rsid w:val="00E23695"/>
    <w:rsid w:val="00E3271E"/>
    <w:rsid w:val="00E35832"/>
    <w:rsid w:val="00E37FC6"/>
    <w:rsid w:val="00E40ACB"/>
    <w:rsid w:val="00E4101B"/>
    <w:rsid w:val="00E45C18"/>
    <w:rsid w:val="00E55FC3"/>
    <w:rsid w:val="00E75161"/>
    <w:rsid w:val="00E77859"/>
    <w:rsid w:val="00E81AE3"/>
    <w:rsid w:val="00E87432"/>
    <w:rsid w:val="00E9064F"/>
    <w:rsid w:val="00E94869"/>
    <w:rsid w:val="00E96375"/>
    <w:rsid w:val="00EA1097"/>
    <w:rsid w:val="00EA1519"/>
    <w:rsid w:val="00EA272A"/>
    <w:rsid w:val="00EA347C"/>
    <w:rsid w:val="00EB1F68"/>
    <w:rsid w:val="00EC0671"/>
    <w:rsid w:val="00EC112E"/>
    <w:rsid w:val="00ED2E30"/>
    <w:rsid w:val="00ED6DDC"/>
    <w:rsid w:val="00EE102D"/>
    <w:rsid w:val="00EE34A5"/>
    <w:rsid w:val="00EF6CCE"/>
    <w:rsid w:val="00EF745C"/>
    <w:rsid w:val="00F025BC"/>
    <w:rsid w:val="00F154D0"/>
    <w:rsid w:val="00F17061"/>
    <w:rsid w:val="00F3165C"/>
    <w:rsid w:val="00F35539"/>
    <w:rsid w:val="00F42123"/>
    <w:rsid w:val="00F4259A"/>
    <w:rsid w:val="00F57718"/>
    <w:rsid w:val="00F620EA"/>
    <w:rsid w:val="00F62C31"/>
    <w:rsid w:val="00F6331C"/>
    <w:rsid w:val="00F65686"/>
    <w:rsid w:val="00F65D8D"/>
    <w:rsid w:val="00F67B4B"/>
    <w:rsid w:val="00F73A9F"/>
    <w:rsid w:val="00F7705C"/>
    <w:rsid w:val="00F77DEA"/>
    <w:rsid w:val="00F93EC7"/>
    <w:rsid w:val="00F95F64"/>
    <w:rsid w:val="00F96441"/>
    <w:rsid w:val="00FA376F"/>
    <w:rsid w:val="00FA5240"/>
    <w:rsid w:val="00FA765E"/>
    <w:rsid w:val="00FB6F98"/>
    <w:rsid w:val="00FD3A31"/>
    <w:rsid w:val="00FD604D"/>
    <w:rsid w:val="00FE1053"/>
    <w:rsid w:val="00FE2E5E"/>
    <w:rsid w:val="00FF255F"/>
    <w:rsid w:val="00FF390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46170"/>
  <w15:docId w15:val="{3476BC6E-5320-44A2-B13B-7FEB2F11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0118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AB439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B439A"/>
    <w:rPr>
      <w:rFonts w:ascii="Tahoma" w:hAnsi="Tahoma" w:cs="Tahoma"/>
      <w:sz w:val="16"/>
      <w:szCs w:val="16"/>
    </w:rPr>
  </w:style>
  <w:style w:type="paragraph" w:styleId="lfej">
    <w:name w:val="header"/>
    <w:basedOn w:val="Norml"/>
    <w:link w:val="lfejChar"/>
    <w:uiPriority w:val="99"/>
    <w:unhideWhenUsed/>
    <w:rsid w:val="00AB439A"/>
    <w:pPr>
      <w:tabs>
        <w:tab w:val="center" w:pos="4536"/>
        <w:tab w:val="right" w:pos="9072"/>
      </w:tabs>
      <w:spacing w:after="0" w:line="240" w:lineRule="auto"/>
    </w:pPr>
  </w:style>
  <w:style w:type="character" w:customStyle="1" w:styleId="lfejChar">
    <w:name w:val="Élőfej Char"/>
    <w:basedOn w:val="Bekezdsalapbettpusa"/>
    <w:link w:val="lfej"/>
    <w:uiPriority w:val="99"/>
    <w:rsid w:val="00AB439A"/>
  </w:style>
  <w:style w:type="paragraph" w:styleId="llb">
    <w:name w:val="footer"/>
    <w:basedOn w:val="Norml"/>
    <w:link w:val="llbChar"/>
    <w:uiPriority w:val="99"/>
    <w:unhideWhenUsed/>
    <w:rsid w:val="00AB439A"/>
    <w:pPr>
      <w:tabs>
        <w:tab w:val="center" w:pos="4536"/>
        <w:tab w:val="right" w:pos="9072"/>
      </w:tabs>
      <w:spacing w:after="0" w:line="240" w:lineRule="auto"/>
    </w:pPr>
  </w:style>
  <w:style w:type="character" w:customStyle="1" w:styleId="llbChar">
    <w:name w:val="Élőláb Char"/>
    <w:basedOn w:val="Bekezdsalapbettpusa"/>
    <w:link w:val="llb"/>
    <w:uiPriority w:val="99"/>
    <w:rsid w:val="00AB439A"/>
  </w:style>
  <w:style w:type="character" w:styleId="Hiperhivatkozs">
    <w:name w:val="Hyperlink"/>
    <w:rsid w:val="003A0E5E"/>
    <w:rPr>
      <w:color w:val="000080"/>
      <w:u w:val="single"/>
    </w:rPr>
  </w:style>
  <w:style w:type="paragraph" w:customStyle="1" w:styleId="Standard">
    <w:name w:val="Standard"/>
    <w:rsid w:val="006673C7"/>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styleId="Jegyzethivatkozs">
    <w:name w:val="annotation reference"/>
    <w:basedOn w:val="Bekezdsalapbettpusa"/>
    <w:uiPriority w:val="99"/>
    <w:semiHidden/>
    <w:unhideWhenUsed/>
    <w:rsid w:val="000500B2"/>
    <w:rPr>
      <w:sz w:val="16"/>
      <w:szCs w:val="16"/>
    </w:rPr>
  </w:style>
  <w:style w:type="paragraph" w:styleId="Jegyzetszveg">
    <w:name w:val="annotation text"/>
    <w:basedOn w:val="Norml"/>
    <w:link w:val="JegyzetszvegChar"/>
    <w:uiPriority w:val="99"/>
    <w:semiHidden/>
    <w:unhideWhenUsed/>
    <w:rsid w:val="000500B2"/>
    <w:pPr>
      <w:spacing w:line="240" w:lineRule="auto"/>
    </w:pPr>
    <w:rPr>
      <w:sz w:val="20"/>
      <w:szCs w:val="20"/>
    </w:rPr>
  </w:style>
  <w:style w:type="character" w:customStyle="1" w:styleId="JegyzetszvegChar">
    <w:name w:val="Jegyzetszöveg Char"/>
    <w:basedOn w:val="Bekezdsalapbettpusa"/>
    <w:link w:val="Jegyzetszveg"/>
    <w:uiPriority w:val="99"/>
    <w:semiHidden/>
    <w:rsid w:val="000500B2"/>
    <w:rPr>
      <w:sz w:val="20"/>
      <w:szCs w:val="20"/>
    </w:rPr>
  </w:style>
  <w:style w:type="paragraph" w:styleId="Megjegyzstrgya">
    <w:name w:val="annotation subject"/>
    <w:basedOn w:val="Jegyzetszveg"/>
    <w:next w:val="Jegyzetszveg"/>
    <w:link w:val="MegjegyzstrgyaChar"/>
    <w:uiPriority w:val="99"/>
    <w:semiHidden/>
    <w:unhideWhenUsed/>
    <w:rsid w:val="000500B2"/>
    <w:rPr>
      <w:b/>
      <w:bCs/>
    </w:rPr>
  </w:style>
  <w:style w:type="character" w:customStyle="1" w:styleId="MegjegyzstrgyaChar">
    <w:name w:val="Megjegyzés tárgya Char"/>
    <w:basedOn w:val="JegyzetszvegChar"/>
    <w:link w:val="Megjegyzstrgya"/>
    <w:uiPriority w:val="99"/>
    <w:semiHidden/>
    <w:rsid w:val="000500B2"/>
    <w:rPr>
      <w:b/>
      <w:bCs/>
      <w:sz w:val="20"/>
      <w:szCs w:val="20"/>
    </w:rPr>
  </w:style>
  <w:style w:type="paragraph" w:styleId="Listaszerbekezds">
    <w:name w:val="List Paragraph"/>
    <w:basedOn w:val="Norml"/>
    <w:uiPriority w:val="34"/>
    <w:qFormat/>
    <w:rsid w:val="005B70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907640">
      <w:bodyDiv w:val="1"/>
      <w:marLeft w:val="0"/>
      <w:marRight w:val="0"/>
      <w:marTop w:val="0"/>
      <w:marBottom w:val="0"/>
      <w:divBdr>
        <w:top w:val="none" w:sz="0" w:space="0" w:color="auto"/>
        <w:left w:val="none" w:sz="0" w:space="0" w:color="auto"/>
        <w:bottom w:val="none" w:sz="0" w:space="0" w:color="auto"/>
        <w:right w:val="none" w:sz="0" w:space="0" w:color="auto"/>
      </w:divBdr>
    </w:div>
    <w:div w:id="1619526600">
      <w:bodyDiv w:val="1"/>
      <w:marLeft w:val="0"/>
      <w:marRight w:val="0"/>
      <w:marTop w:val="0"/>
      <w:marBottom w:val="0"/>
      <w:divBdr>
        <w:top w:val="none" w:sz="0" w:space="0" w:color="auto"/>
        <w:left w:val="none" w:sz="0" w:space="0" w:color="auto"/>
        <w:bottom w:val="none" w:sz="0" w:space="0" w:color="auto"/>
        <w:right w:val="none" w:sz="0" w:space="0" w:color="auto"/>
      </w:divBdr>
    </w:div>
    <w:div w:id="175682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zabo.krisztina@bav.h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05AEF7B881F3CA4E878F4BD964CBB653" ma:contentTypeVersion="10" ma:contentTypeDescription="Új dokumentum létrehozása." ma:contentTypeScope="" ma:versionID="2a783026922735c62819c2380c91b642">
  <xsd:schema xmlns:xsd="http://www.w3.org/2001/XMLSchema" xmlns:xs="http://www.w3.org/2001/XMLSchema" xmlns:p="http://schemas.microsoft.com/office/2006/metadata/properties" xmlns:ns2="e8929a5c-d396-4d80-a727-9274a3d5e5ad" xmlns:ns3="6103d4b7-8810-4044-a24c-0f7d37589f25" targetNamespace="http://schemas.microsoft.com/office/2006/metadata/properties" ma:root="true" ma:fieldsID="dd62fabad5e1536b0f2acf8e711293bc" ns2:_="" ns3:_="">
    <xsd:import namespace="e8929a5c-d396-4d80-a727-9274a3d5e5ad"/>
    <xsd:import namespace="6103d4b7-8810-4044-a24c-0f7d37589f2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29a5c-d396-4d80-a727-9274a3d5e5ad"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03d4b7-8810-4044-a24c-0f7d37589f2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13CA4-09B2-49DC-8ABF-17BA58DC7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29a5c-d396-4d80-a727-9274a3d5e5ad"/>
    <ds:schemaRef ds:uri="6103d4b7-8810-4044-a24c-0f7d37589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92AF2D-50D3-4207-B74E-5D1755E36F67}">
  <ds:schemaRefs>
    <ds:schemaRef ds:uri="http://schemas.microsoft.com/sharepoint/v3/contenttype/forms"/>
  </ds:schemaRefs>
</ds:datastoreItem>
</file>

<file path=customXml/itemProps3.xml><?xml version="1.0" encoding="utf-8"?>
<ds:datastoreItem xmlns:ds="http://schemas.openxmlformats.org/officeDocument/2006/customXml" ds:itemID="{830E372C-73B3-4C49-A6DE-DCA9E53182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1C4C39-AADC-45F1-97E1-C25C056AD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5189</Characters>
  <Application>Microsoft Office Word</Application>
  <DocSecurity>0</DocSecurity>
  <Lines>43</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moziesik.barbara</dc:creator>
  <cp:lastModifiedBy>Szabó Krisztina</cp:lastModifiedBy>
  <cp:revision>3</cp:revision>
  <cp:lastPrinted>2019-05-03T06:30:00Z</cp:lastPrinted>
  <dcterms:created xsi:type="dcterms:W3CDTF">2021-01-22T09:49:00Z</dcterms:created>
  <dcterms:modified xsi:type="dcterms:W3CDTF">2021-01-25T08:58:00Z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0x01010005AEF7B881F3CA4E878F4BD964CBB653</vt:lpwstr>
  </property>
</Properties>
</file>